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6FCC2" w14:textId="114D2EFD" w:rsidR="00556CE2" w:rsidRPr="00EB705B" w:rsidRDefault="004013ED">
      <w:pPr>
        <w:rPr>
          <w:rFonts w:ascii="Times New Roman" w:hAnsi="Times New Roman" w:cs="Times New Roman"/>
          <w:i/>
        </w:rPr>
      </w:pPr>
      <w:r w:rsidRPr="00EB705B">
        <w:rPr>
          <w:rFonts w:ascii="Times New Roman" w:hAnsi="Times New Roman" w:cs="Times New Roman"/>
          <w:i/>
        </w:rPr>
        <w:t>What’s on</w:t>
      </w:r>
      <w:r w:rsidR="00DF3256" w:rsidRPr="00EB705B">
        <w:rPr>
          <w:rFonts w:ascii="Times New Roman" w:hAnsi="Times New Roman" w:cs="Times New Roman"/>
          <w:i/>
        </w:rPr>
        <w:t xml:space="preserve"> the list</w:t>
      </w:r>
      <w:r w:rsidRPr="00EB705B">
        <w:rPr>
          <w:rFonts w:ascii="Times New Roman" w:hAnsi="Times New Roman" w:cs="Times New Roman"/>
          <w:i/>
        </w:rPr>
        <w:t>? A</w:t>
      </w:r>
      <w:r w:rsidR="0001363E" w:rsidRPr="00EB705B">
        <w:rPr>
          <w:rFonts w:ascii="Times New Roman" w:hAnsi="Times New Roman" w:cs="Times New Roman"/>
          <w:i/>
        </w:rPr>
        <w:t>n</w:t>
      </w:r>
      <w:r w:rsidR="00CD6C72" w:rsidRPr="00EB705B">
        <w:rPr>
          <w:rFonts w:ascii="Times New Roman" w:hAnsi="Times New Roman" w:cs="Times New Roman"/>
          <w:i/>
        </w:rPr>
        <w:t xml:space="preserve"> e</w:t>
      </w:r>
      <w:r w:rsidR="00EB6357" w:rsidRPr="00EB705B">
        <w:rPr>
          <w:rFonts w:ascii="Times New Roman" w:hAnsi="Times New Roman" w:cs="Times New Roman"/>
          <w:i/>
        </w:rPr>
        <w:t>valuation strategy</w:t>
      </w:r>
      <w:r w:rsidR="00A85DF7" w:rsidRPr="00EB705B">
        <w:rPr>
          <w:rFonts w:ascii="Times New Roman" w:hAnsi="Times New Roman" w:cs="Times New Roman"/>
          <w:i/>
        </w:rPr>
        <w:t xml:space="preserve"> in Gun-nartpa narrative discourse</w:t>
      </w:r>
    </w:p>
    <w:p w14:paraId="66DB78D7" w14:textId="77777777" w:rsidR="00A85DF7" w:rsidRPr="00EB705B" w:rsidRDefault="00A85DF7">
      <w:pPr>
        <w:rPr>
          <w:rFonts w:ascii="Times New Roman" w:hAnsi="Times New Roman" w:cs="Times New Roman"/>
        </w:rPr>
      </w:pPr>
    </w:p>
    <w:p w14:paraId="0CB7AC32" w14:textId="0F07ED3F" w:rsidR="00A85DF7" w:rsidRPr="00EB705B" w:rsidRDefault="00CA06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this paper I discuss</w:t>
      </w:r>
      <w:r w:rsidR="004446B0" w:rsidRPr="00EB705B">
        <w:rPr>
          <w:rFonts w:ascii="Times New Roman" w:hAnsi="Times New Roman" w:cs="Times New Roman"/>
        </w:rPr>
        <w:t xml:space="preserve"> evaluative strategies within the narrative practices of Gun</w:t>
      </w:r>
      <w:r w:rsidR="004446B0" w:rsidRPr="00EB705B">
        <w:rPr>
          <w:rFonts w:ascii="Times New Roman" w:hAnsi="Times New Roman" w:cs="Times New Roman"/>
        </w:rPr>
        <w:noBreakHyphen/>
        <w:t xml:space="preserve">nartpa people, a </w:t>
      </w:r>
      <w:proofErr w:type="spellStart"/>
      <w:r w:rsidR="004446B0" w:rsidRPr="00EB705B">
        <w:rPr>
          <w:rFonts w:ascii="Times New Roman" w:hAnsi="Times New Roman" w:cs="Times New Roman"/>
        </w:rPr>
        <w:t>Gu-jingarliya</w:t>
      </w:r>
      <w:proofErr w:type="spellEnd"/>
      <w:r w:rsidR="004446B0" w:rsidRPr="00EB705B">
        <w:rPr>
          <w:rFonts w:ascii="Times New Roman" w:hAnsi="Times New Roman" w:cs="Times New Roman"/>
        </w:rPr>
        <w:t xml:space="preserve"> speaking network of </w:t>
      </w:r>
      <w:r w:rsidR="00250DE0">
        <w:rPr>
          <w:rFonts w:ascii="Times New Roman" w:hAnsi="Times New Roman" w:cs="Times New Roman"/>
        </w:rPr>
        <w:t>local clan</w:t>
      </w:r>
      <w:r w:rsidR="004446B0" w:rsidRPr="00EB705B">
        <w:rPr>
          <w:rFonts w:ascii="Times New Roman" w:hAnsi="Times New Roman" w:cs="Times New Roman"/>
        </w:rPr>
        <w:t xml:space="preserve"> groups resident in north-central Arnhem Land, Australia. </w:t>
      </w:r>
      <w:r w:rsidR="009C525C" w:rsidRPr="00EB705B">
        <w:rPr>
          <w:rFonts w:ascii="Times New Roman" w:hAnsi="Times New Roman" w:cs="Times New Roman"/>
        </w:rPr>
        <w:t>As noted by Blythe (2011)</w:t>
      </w:r>
      <w:r w:rsidR="00E328A8" w:rsidRPr="00EB705B">
        <w:rPr>
          <w:rFonts w:ascii="Times New Roman" w:hAnsi="Times New Roman" w:cs="Times New Roman"/>
        </w:rPr>
        <w:t>,</w:t>
      </w:r>
      <w:r w:rsidR="004302AB" w:rsidRPr="00EB705B">
        <w:rPr>
          <w:rFonts w:ascii="Times New Roman" w:hAnsi="Times New Roman" w:cs="Times New Roman"/>
        </w:rPr>
        <w:t xml:space="preserve"> most linguistic studies of narrative in Australia have focused on formal elicited narratives</w:t>
      </w:r>
      <w:r w:rsidR="001E73FA" w:rsidRPr="00EB705B">
        <w:rPr>
          <w:rFonts w:ascii="Times New Roman" w:hAnsi="Times New Roman" w:cs="Times New Roman"/>
        </w:rPr>
        <w:t>, drawing upon</w:t>
      </w:r>
      <w:r w:rsidR="004302AB" w:rsidRPr="00EB705B">
        <w:rPr>
          <w:rFonts w:ascii="Times New Roman" w:hAnsi="Times New Roman" w:cs="Times New Roman"/>
        </w:rPr>
        <w:t xml:space="preserve"> on such narratives as data for grammatical description and discourse analysi</w:t>
      </w:r>
      <w:r w:rsidR="00A56B45" w:rsidRPr="00EB705B">
        <w:rPr>
          <w:rFonts w:ascii="Times New Roman" w:hAnsi="Times New Roman" w:cs="Times New Roman"/>
        </w:rPr>
        <w:t xml:space="preserve">s. They rarely investigate </w:t>
      </w:r>
      <w:r w:rsidR="004302AB" w:rsidRPr="00EB705B">
        <w:rPr>
          <w:rFonts w:ascii="Times New Roman" w:hAnsi="Times New Roman" w:cs="Times New Roman"/>
        </w:rPr>
        <w:t>the ways in which narrative di</w:t>
      </w:r>
      <w:r w:rsidR="009F1C0F" w:rsidRPr="00EB705B">
        <w:rPr>
          <w:rFonts w:ascii="Times New Roman" w:hAnsi="Times New Roman" w:cs="Times New Roman"/>
        </w:rPr>
        <w:t>scourse is socially situated,</w:t>
      </w:r>
      <w:r w:rsidR="004302AB" w:rsidRPr="00EB705B">
        <w:rPr>
          <w:rFonts w:ascii="Times New Roman" w:hAnsi="Times New Roman" w:cs="Times New Roman"/>
        </w:rPr>
        <w:t xml:space="preserve"> how it is interwoven with other discourse fo</w:t>
      </w:r>
      <w:r w:rsidR="00DC1DA7" w:rsidRPr="00EB705B">
        <w:rPr>
          <w:rFonts w:ascii="Times New Roman" w:hAnsi="Times New Roman" w:cs="Times New Roman"/>
        </w:rPr>
        <w:t>rmats</w:t>
      </w:r>
      <w:r w:rsidR="000F6A77" w:rsidRPr="00EB705B">
        <w:rPr>
          <w:rFonts w:ascii="Times New Roman" w:hAnsi="Times New Roman" w:cs="Times New Roman"/>
        </w:rPr>
        <w:t xml:space="preserve"> </w:t>
      </w:r>
      <w:r w:rsidR="009F1C0F" w:rsidRPr="00EB705B">
        <w:rPr>
          <w:rFonts w:ascii="Times New Roman" w:hAnsi="Times New Roman" w:cs="Times New Roman"/>
        </w:rPr>
        <w:t xml:space="preserve">nor the social meanings of different </w:t>
      </w:r>
      <w:r w:rsidR="00DB5535" w:rsidRPr="00EB705B">
        <w:rPr>
          <w:rFonts w:ascii="Times New Roman" w:hAnsi="Times New Roman" w:cs="Times New Roman"/>
        </w:rPr>
        <w:t>components</w:t>
      </w:r>
      <w:r w:rsidR="00392CB8" w:rsidRPr="00EB705B">
        <w:rPr>
          <w:rFonts w:ascii="Times New Roman" w:hAnsi="Times New Roman" w:cs="Times New Roman"/>
        </w:rPr>
        <w:t xml:space="preserve"> of </w:t>
      </w:r>
      <w:r w:rsidR="00030F37" w:rsidRPr="00EB705B">
        <w:rPr>
          <w:rFonts w:ascii="Times New Roman" w:hAnsi="Times New Roman" w:cs="Times New Roman"/>
        </w:rPr>
        <w:t xml:space="preserve">narrative </w:t>
      </w:r>
      <w:r w:rsidR="00392CB8" w:rsidRPr="00EB705B">
        <w:rPr>
          <w:rFonts w:ascii="Times New Roman" w:hAnsi="Times New Roman" w:cs="Times New Roman"/>
        </w:rPr>
        <w:t xml:space="preserve">discourse </w:t>
      </w:r>
      <w:r w:rsidR="000F6A77" w:rsidRPr="00EB705B">
        <w:rPr>
          <w:rFonts w:ascii="Times New Roman" w:hAnsi="Times New Roman" w:cs="Times New Roman"/>
        </w:rPr>
        <w:t xml:space="preserve">(however see Blythe 2009, 2011; Green 2014; </w:t>
      </w:r>
      <w:proofErr w:type="spellStart"/>
      <w:r w:rsidR="000F6A77" w:rsidRPr="00EB705B">
        <w:rPr>
          <w:rFonts w:ascii="Times New Roman" w:hAnsi="Times New Roman" w:cs="Times New Roman"/>
        </w:rPr>
        <w:t>Klapproth</w:t>
      </w:r>
      <w:proofErr w:type="spellEnd"/>
      <w:r w:rsidR="000F6A77" w:rsidRPr="00EB705B">
        <w:rPr>
          <w:rFonts w:ascii="Times New Roman" w:hAnsi="Times New Roman" w:cs="Times New Roman"/>
        </w:rPr>
        <w:t xml:space="preserve"> 2004</w:t>
      </w:r>
      <w:r w:rsidR="004A6620" w:rsidRPr="00EB705B">
        <w:rPr>
          <w:rFonts w:ascii="Times New Roman" w:hAnsi="Times New Roman" w:cs="Times New Roman"/>
        </w:rPr>
        <w:t>)</w:t>
      </w:r>
      <w:r w:rsidR="000F6A77" w:rsidRPr="00EB705B">
        <w:rPr>
          <w:rFonts w:ascii="Times New Roman" w:hAnsi="Times New Roman" w:cs="Times New Roman"/>
        </w:rPr>
        <w:t>.</w:t>
      </w:r>
      <w:r w:rsidR="00603675" w:rsidRPr="00EB705B">
        <w:rPr>
          <w:rFonts w:ascii="Times New Roman" w:hAnsi="Times New Roman" w:cs="Times New Roman"/>
        </w:rPr>
        <w:t xml:space="preserve"> </w:t>
      </w:r>
      <w:r w:rsidR="004302AB" w:rsidRPr="00EB705B">
        <w:rPr>
          <w:rFonts w:ascii="Times New Roman" w:hAnsi="Times New Roman" w:cs="Times New Roman"/>
        </w:rPr>
        <w:t xml:space="preserve">This is despite the overt orientation that Indigenous societies </w:t>
      </w:r>
      <w:r w:rsidR="00CA5519">
        <w:rPr>
          <w:rFonts w:ascii="Times New Roman" w:hAnsi="Times New Roman" w:cs="Times New Roman"/>
        </w:rPr>
        <w:t xml:space="preserve">in northern Australia </w:t>
      </w:r>
      <w:r w:rsidR="004302AB" w:rsidRPr="00EB705B">
        <w:rPr>
          <w:rFonts w:ascii="Times New Roman" w:hAnsi="Times New Roman" w:cs="Times New Roman"/>
        </w:rPr>
        <w:t xml:space="preserve">have towards the importance of story telling </w:t>
      </w:r>
      <w:r w:rsidR="007C6812" w:rsidRPr="00EB705B">
        <w:rPr>
          <w:rFonts w:ascii="Times New Roman" w:hAnsi="Times New Roman" w:cs="Times New Roman"/>
        </w:rPr>
        <w:t xml:space="preserve">in </w:t>
      </w:r>
      <w:r w:rsidR="00197A2C" w:rsidRPr="00EB705B">
        <w:rPr>
          <w:rFonts w:ascii="Times New Roman" w:hAnsi="Times New Roman" w:cs="Times New Roman"/>
        </w:rPr>
        <w:t>political oratory</w:t>
      </w:r>
      <w:r w:rsidR="00F7613C" w:rsidRPr="00EB705B">
        <w:rPr>
          <w:rFonts w:ascii="Times New Roman" w:hAnsi="Times New Roman" w:cs="Times New Roman"/>
        </w:rPr>
        <w:t xml:space="preserve"> (</w:t>
      </w:r>
      <w:proofErr w:type="spellStart"/>
      <w:r w:rsidR="00F7613C" w:rsidRPr="00EB705B">
        <w:rPr>
          <w:rFonts w:ascii="Times New Roman" w:hAnsi="Times New Roman" w:cs="Times New Roman"/>
        </w:rPr>
        <w:t>Clunies</w:t>
      </w:r>
      <w:proofErr w:type="spellEnd"/>
      <w:r w:rsidR="00F7613C" w:rsidRPr="00EB705B">
        <w:rPr>
          <w:rFonts w:ascii="Times New Roman" w:hAnsi="Times New Roman" w:cs="Times New Roman"/>
        </w:rPr>
        <w:t>-Ross 1983</w:t>
      </w:r>
      <w:r w:rsidR="007D6BD8" w:rsidRPr="00EB705B">
        <w:rPr>
          <w:rFonts w:ascii="Times New Roman" w:hAnsi="Times New Roman" w:cs="Times New Roman"/>
        </w:rPr>
        <w:t>; Gurrmanamana et al. 2002</w:t>
      </w:r>
      <w:r w:rsidR="00F7613C" w:rsidRPr="00EB705B">
        <w:rPr>
          <w:rFonts w:ascii="Times New Roman" w:hAnsi="Times New Roman" w:cs="Times New Roman"/>
        </w:rPr>
        <w:t>)</w:t>
      </w:r>
      <w:r w:rsidR="00DB3C8D" w:rsidRPr="00EB705B">
        <w:rPr>
          <w:rFonts w:ascii="Times New Roman" w:hAnsi="Times New Roman" w:cs="Times New Roman"/>
        </w:rPr>
        <w:t xml:space="preserve">, </w:t>
      </w:r>
      <w:r w:rsidR="00B342D1" w:rsidRPr="00EB705B">
        <w:rPr>
          <w:rFonts w:ascii="Times New Roman" w:hAnsi="Times New Roman" w:cs="Times New Roman"/>
        </w:rPr>
        <w:t xml:space="preserve">the </w:t>
      </w:r>
      <w:proofErr w:type="spellStart"/>
      <w:r w:rsidR="00B342D1" w:rsidRPr="00EB705B">
        <w:rPr>
          <w:rFonts w:ascii="Times New Roman" w:hAnsi="Times New Roman" w:cs="Times New Roman"/>
        </w:rPr>
        <w:t>socialis</w:t>
      </w:r>
      <w:r w:rsidR="00625AD1" w:rsidRPr="00EB705B">
        <w:rPr>
          <w:rFonts w:ascii="Times New Roman" w:hAnsi="Times New Roman" w:cs="Times New Roman"/>
        </w:rPr>
        <w:t>ation</w:t>
      </w:r>
      <w:proofErr w:type="spellEnd"/>
      <w:r w:rsidR="00625AD1" w:rsidRPr="00EB705B">
        <w:rPr>
          <w:rFonts w:ascii="Times New Roman" w:hAnsi="Times New Roman" w:cs="Times New Roman"/>
        </w:rPr>
        <w:t xml:space="preserve"> of young people (</w:t>
      </w:r>
      <w:proofErr w:type="spellStart"/>
      <w:r w:rsidR="004302AB" w:rsidRPr="00EB705B">
        <w:rPr>
          <w:rFonts w:ascii="Times New Roman" w:hAnsi="Times New Roman" w:cs="Times New Roman"/>
        </w:rPr>
        <w:t>Etherington</w:t>
      </w:r>
      <w:proofErr w:type="spellEnd"/>
      <w:r w:rsidR="004302AB" w:rsidRPr="00EB705B">
        <w:rPr>
          <w:rFonts w:ascii="Times New Roman" w:hAnsi="Times New Roman" w:cs="Times New Roman"/>
        </w:rPr>
        <w:t xml:space="preserve"> 2006)</w:t>
      </w:r>
      <w:r w:rsidR="00DB3C8D" w:rsidRPr="00EB705B">
        <w:rPr>
          <w:rFonts w:ascii="Times New Roman" w:hAnsi="Times New Roman" w:cs="Times New Roman"/>
        </w:rPr>
        <w:t xml:space="preserve"> and </w:t>
      </w:r>
      <w:r w:rsidR="002D2F16" w:rsidRPr="00EB705B">
        <w:rPr>
          <w:rFonts w:ascii="Times New Roman" w:hAnsi="Times New Roman" w:cs="Times New Roman"/>
        </w:rPr>
        <w:t xml:space="preserve">the </w:t>
      </w:r>
      <w:r w:rsidR="007748FC" w:rsidRPr="00EB705B">
        <w:rPr>
          <w:rFonts w:ascii="Times New Roman" w:hAnsi="Times New Roman" w:cs="Times New Roman"/>
        </w:rPr>
        <w:t>construction of identity</w:t>
      </w:r>
      <w:r w:rsidR="00CA4F51" w:rsidRPr="00EB705B">
        <w:rPr>
          <w:rFonts w:ascii="Times New Roman" w:hAnsi="Times New Roman" w:cs="Times New Roman"/>
        </w:rPr>
        <w:t xml:space="preserve"> (Carew in prep</w:t>
      </w:r>
      <w:r w:rsidR="006F6E7A" w:rsidRPr="00EB705B">
        <w:rPr>
          <w:rFonts w:ascii="Times New Roman" w:hAnsi="Times New Roman" w:cs="Times New Roman"/>
        </w:rPr>
        <w:t xml:space="preserve">; </w:t>
      </w:r>
      <w:proofErr w:type="spellStart"/>
      <w:r w:rsidR="006F6E7A" w:rsidRPr="00EB705B">
        <w:rPr>
          <w:rFonts w:ascii="Times New Roman" w:hAnsi="Times New Roman" w:cs="Times New Roman"/>
        </w:rPr>
        <w:t>Morphy</w:t>
      </w:r>
      <w:proofErr w:type="spellEnd"/>
      <w:r w:rsidR="006F6E7A" w:rsidRPr="00EB705B">
        <w:rPr>
          <w:rFonts w:ascii="Times New Roman" w:hAnsi="Times New Roman" w:cs="Times New Roman"/>
        </w:rPr>
        <w:t xml:space="preserve"> 1990</w:t>
      </w:r>
      <w:r w:rsidR="00CA4F51" w:rsidRPr="00EB705B">
        <w:rPr>
          <w:rFonts w:ascii="Times New Roman" w:hAnsi="Times New Roman" w:cs="Times New Roman"/>
        </w:rPr>
        <w:t>)</w:t>
      </w:r>
      <w:r w:rsidR="00434BE3" w:rsidRPr="00EB705B">
        <w:rPr>
          <w:rFonts w:ascii="Times New Roman" w:hAnsi="Times New Roman" w:cs="Times New Roman"/>
        </w:rPr>
        <w:t>.</w:t>
      </w:r>
      <w:r w:rsidR="007C193E" w:rsidRPr="00EB705B">
        <w:rPr>
          <w:rFonts w:ascii="Times New Roman" w:hAnsi="Times New Roman" w:cs="Times New Roman"/>
        </w:rPr>
        <w:t xml:space="preserve"> </w:t>
      </w:r>
    </w:p>
    <w:p w14:paraId="6009E742" w14:textId="77777777" w:rsidR="00601983" w:rsidRPr="00EB705B" w:rsidRDefault="00601983">
      <w:pPr>
        <w:rPr>
          <w:rFonts w:ascii="Times New Roman" w:hAnsi="Times New Roman" w:cs="Times New Roman"/>
        </w:rPr>
      </w:pPr>
    </w:p>
    <w:p w14:paraId="38428A70" w14:textId="2E3C1C8F" w:rsidR="00A401EE" w:rsidRPr="00EB705B" w:rsidRDefault="004A6395">
      <w:pPr>
        <w:rPr>
          <w:rFonts w:ascii="Times New Roman" w:hAnsi="Times New Roman" w:cs="Times New Roman"/>
        </w:rPr>
      </w:pPr>
      <w:r w:rsidRPr="00EB705B">
        <w:rPr>
          <w:rFonts w:ascii="Times New Roman" w:hAnsi="Times New Roman" w:cs="Times New Roman"/>
        </w:rPr>
        <w:t xml:space="preserve">I employ </w:t>
      </w:r>
      <w:r w:rsidR="00201BC0" w:rsidRPr="00EB705B">
        <w:rPr>
          <w:rFonts w:ascii="Times New Roman" w:hAnsi="Times New Roman" w:cs="Times New Roman"/>
        </w:rPr>
        <w:t>a broad definition of narrative</w:t>
      </w:r>
      <w:r w:rsidR="00210C6B" w:rsidRPr="00EB705B">
        <w:rPr>
          <w:rFonts w:ascii="Times New Roman" w:hAnsi="Times New Roman" w:cs="Times New Roman"/>
        </w:rPr>
        <w:t xml:space="preserve"> </w:t>
      </w:r>
      <w:r w:rsidR="0086501A" w:rsidRPr="00EB705B">
        <w:rPr>
          <w:rFonts w:ascii="Times New Roman" w:hAnsi="Times New Roman" w:cs="Times New Roman"/>
        </w:rPr>
        <w:t>and situate it</w:t>
      </w:r>
      <w:r w:rsidR="00D565F6" w:rsidRPr="00EB705B">
        <w:rPr>
          <w:rFonts w:ascii="Times New Roman" w:hAnsi="Times New Roman" w:cs="Times New Roman"/>
        </w:rPr>
        <w:t xml:space="preserve"> </w:t>
      </w:r>
      <w:r w:rsidR="004C27FE" w:rsidRPr="00EB705B">
        <w:rPr>
          <w:rFonts w:ascii="Times New Roman" w:hAnsi="Times New Roman" w:cs="Times New Roman"/>
        </w:rPr>
        <w:t xml:space="preserve">as </w:t>
      </w:r>
      <w:r w:rsidR="00D565F6" w:rsidRPr="00EB705B">
        <w:rPr>
          <w:rFonts w:ascii="Times New Roman" w:hAnsi="Times New Roman" w:cs="Times New Roman"/>
        </w:rPr>
        <w:t>part of everyday communication practice</w:t>
      </w:r>
      <w:r w:rsidR="00F54C0C" w:rsidRPr="00EB705B">
        <w:rPr>
          <w:rFonts w:ascii="Times New Roman" w:hAnsi="Times New Roman" w:cs="Times New Roman"/>
        </w:rPr>
        <w:t>s</w:t>
      </w:r>
      <w:r w:rsidR="00E906DA" w:rsidRPr="00EB705B">
        <w:rPr>
          <w:rFonts w:ascii="Times New Roman" w:hAnsi="Times New Roman" w:cs="Times New Roman"/>
        </w:rPr>
        <w:t xml:space="preserve"> </w:t>
      </w:r>
      <w:r w:rsidR="000F6A77" w:rsidRPr="00EB705B">
        <w:rPr>
          <w:rFonts w:ascii="Times New Roman" w:hAnsi="Times New Roman" w:cs="Times New Roman"/>
        </w:rPr>
        <w:t>(Ochs &amp; Capp 2001)</w:t>
      </w:r>
      <w:r w:rsidR="001E4448" w:rsidRPr="00EB705B">
        <w:rPr>
          <w:rFonts w:ascii="Times New Roman" w:hAnsi="Times New Roman" w:cs="Times New Roman"/>
        </w:rPr>
        <w:t>. Narrative discourse</w:t>
      </w:r>
      <w:r w:rsidR="00FD09CB" w:rsidRPr="00EB705B">
        <w:rPr>
          <w:rFonts w:ascii="Times New Roman" w:hAnsi="Times New Roman" w:cs="Times New Roman"/>
        </w:rPr>
        <w:t xml:space="preserve"> is organised in terms of</w:t>
      </w:r>
      <w:r w:rsidRPr="00EB705B">
        <w:rPr>
          <w:rFonts w:ascii="Times New Roman" w:hAnsi="Times New Roman" w:cs="Times New Roman"/>
        </w:rPr>
        <w:t xml:space="preserve"> temporal </w:t>
      </w:r>
      <w:r w:rsidR="00FD09CB" w:rsidRPr="00EB705B">
        <w:rPr>
          <w:rFonts w:ascii="Times New Roman" w:hAnsi="Times New Roman" w:cs="Times New Roman"/>
        </w:rPr>
        <w:t xml:space="preserve">and/or spatial </w:t>
      </w:r>
      <w:r w:rsidRPr="00EB705B">
        <w:rPr>
          <w:rFonts w:ascii="Times New Roman" w:hAnsi="Times New Roman" w:cs="Times New Roman"/>
        </w:rPr>
        <w:t xml:space="preserve">succession of episodes </w:t>
      </w:r>
      <w:r w:rsidR="00FD09CB" w:rsidRPr="00EB705B">
        <w:rPr>
          <w:rFonts w:ascii="Times New Roman" w:hAnsi="Times New Roman" w:cs="Times New Roman"/>
        </w:rPr>
        <w:t xml:space="preserve">(Hoffmann 2015) </w:t>
      </w:r>
      <w:r w:rsidRPr="00EB705B">
        <w:rPr>
          <w:rFonts w:ascii="Times New Roman" w:hAnsi="Times New Roman" w:cs="Times New Roman"/>
        </w:rPr>
        <w:t xml:space="preserve">and an </w:t>
      </w:r>
      <w:r w:rsidR="00AD02F9" w:rsidRPr="00EB705B">
        <w:rPr>
          <w:rFonts w:ascii="Times New Roman" w:hAnsi="Times New Roman" w:cs="Times New Roman"/>
        </w:rPr>
        <w:t xml:space="preserve">orientation towards agents </w:t>
      </w:r>
      <w:r w:rsidRPr="00EB705B">
        <w:rPr>
          <w:rFonts w:ascii="Times New Roman" w:hAnsi="Times New Roman" w:cs="Times New Roman"/>
        </w:rPr>
        <w:t>where, at least in part, the identity of agents persists thro</w:t>
      </w:r>
      <w:r w:rsidR="00201BC0" w:rsidRPr="00EB705B">
        <w:rPr>
          <w:rFonts w:ascii="Times New Roman" w:hAnsi="Times New Roman" w:cs="Times New Roman"/>
        </w:rPr>
        <w:t>ughout discourse</w:t>
      </w:r>
      <w:r w:rsidR="00EF7458" w:rsidRPr="00EB705B">
        <w:rPr>
          <w:rFonts w:ascii="Times New Roman" w:hAnsi="Times New Roman" w:cs="Times New Roman"/>
        </w:rPr>
        <w:t xml:space="preserve"> (</w:t>
      </w:r>
      <w:proofErr w:type="spellStart"/>
      <w:r w:rsidR="00EF7458" w:rsidRPr="00EB705B">
        <w:rPr>
          <w:rFonts w:ascii="Times New Roman" w:hAnsi="Times New Roman" w:cs="Times New Roman"/>
        </w:rPr>
        <w:t>Longacre</w:t>
      </w:r>
      <w:proofErr w:type="spellEnd"/>
      <w:r w:rsidR="00EF7458" w:rsidRPr="00EB705B">
        <w:rPr>
          <w:rFonts w:ascii="Times New Roman" w:hAnsi="Times New Roman" w:cs="Times New Roman"/>
        </w:rPr>
        <w:t xml:space="preserve"> 1983)</w:t>
      </w:r>
      <w:r w:rsidRPr="00EB705B">
        <w:rPr>
          <w:rFonts w:ascii="Times New Roman" w:hAnsi="Times New Roman" w:cs="Times New Roman"/>
        </w:rPr>
        <w:t>. Narrative discourse is also associated with the notion of narrative peaks or highpoints. These are marked episodes that correspond to climaxes in the “notional stru</w:t>
      </w:r>
      <w:r w:rsidR="00EF7458" w:rsidRPr="00EB705B">
        <w:rPr>
          <w:rFonts w:ascii="Times New Roman" w:hAnsi="Times New Roman" w:cs="Times New Roman"/>
        </w:rPr>
        <w:t>cture” of a story (</w:t>
      </w:r>
      <w:proofErr w:type="spellStart"/>
      <w:r w:rsidR="00EF7458" w:rsidRPr="00EB705B">
        <w:rPr>
          <w:rFonts w:ascii="Times New Roman" w:hAnsi="Times New Roman" w:cs="Times New Roman"/>
        </w:rPr>
        <w:t>Longacre</w:t>
      </w:r>
      <w:proofErr w:type="spellEnd"/>
      <w:r w:rsidR="00EF7458" w:rsidRPr="00EB705B">
        <w:rPr>
          <w:rFonts w:ascii="Times New Roman" w:hAnsi="Times New Roman" w:cs="Times New Roman"/>
        </w:rPr>
        <w:t xml:space="preserve"> 1983</w:t>
      </w:r>
      <w:r w:rsidRPr="00EB705B">
        <w:rPr>
          <w:rFonts w:ascii="Times New Roman" w:hAnsi="Times New Roman" w:cs="Times New Roman"/>
        </w:rPr>
        <w:t>:24) and which are given prominence by a range of evaluative strate</w:t>
      </w:r>
      <w:r w:rsidR="00EB58DF" w:rsidRPr="00EB705B">
        <w:rPr>
          <w:rFonts w:ascii="Times New Roman" w:hAnsi="Times New Roman" w:cs="Times New Roman"/>
        </w:rPr>
        <w:t>gies</w:t>
      </w:r>
      <w:r w:rsidR="00970652" w:rsidRPr="00EB705B">
        <w:rPr>
          <w:rFonts w:ascii="Times New Roman" w:hAnsi="Times New Roman" w:cs="Times New Roman"/>
        </w:rPr>
        <w:t xml:space="preserve"> (</w:t>
      </w:r>
      <w:proofErr w:type="spellStart"/>
      <w:r w:rsidR="00970652" w:rsidRPr="00EB705B">
        <w:rPr>
          <w:rFonts w:ascii="Times New Roman" w:hAnsi="Times New Roman" w:cs="Times New Roman"/>
        </w:rPr>
        <w:t>Margetts</w:t>
      </w:r>
      <w:proofErr w:type="spellEnd"/>
      <w:r w:rsidR="00970652" w:rsidRPr="00EB705B">
        <w:rPr>
          <w:rFonts w:ascii="Times New Roman" w:hAnsi="Times New Roman" w:cs="Times New Roman"/>
        </w:rPr>
        <w:t xml:space="preserve"> 2015; Polanyi 1985)</w:t>
      </w:r>
      <w:r w:rsidRPr="00EB705B">
        <w:rPr>
          <w:rFonts w:ascii="Times New Roman" w:hAnsi="Times New Roman" w:cs="Times New Roman"/>
        </w:rPr>
        <w:t>.</w:t>
      </w:r>
      <w:r w:rsidR="00884CA5" w:rsidRPr="00EB705B">
        <w:rPr>
          <w:rFonts w:ascii="Times New Roman" w:hAnsi="Times New Roman" w:cs="Times New Roman"/>
        </w:rPr>
        <w:t xml:space="preserve"> </w:t>
      </w:r>
      <w:r w:rsidR="0063747C" w:rsidRPr="00EB705B">
        <w:rPr>
          <w:rFonts w:ascii="Times New Roman" w:hAnsi="Times New Roman" w:cs="Times New Roman"/>
        </w:rPr>
        <w:t xml:space="preserve">Evaluative prominence </w:t>
      </w:r>
      <w:r w:rsidR="00F403BC" w:rsidRPr="00EB705B">
        <w:rPr>
          <w:rFonts w:ascii="Times New Roman" w:hAnsi="Times New Roman" w:cs="Times New Roman"/>
        </w:rPr>
        <w:t xml:space="preserve">is </w:t>
      </w:r>
      <w:r w:rsidR="00DC1DA7" w:rsidRPr="00EB705B">
        <w:rPr>
          <w:rFonts w:ascii="Times New Roman" w:hAnsi="Times New Roman" w:cs="Times New Roman"/>
        </w:rPr>
        <w:t xml:space="preserve">central to the notion of narrative as </w:t>
      </w:r>
      <w:r w:rsidR="00E214D3" w:rsidRPr="00EB705B">
        <w:rPr>
          <w:rFonts w:ascii="Times New Roman" w:hAnsi="Times New Roman" w:cs="Times New Roman"/>
        </w:rPr>
        <w:t>social practice</w:t>
      </w:r>
      <w:r w:rsidR="00DC1DA7" w:rsidRPr="00EB705B">
        <w:rPr>
          <w:rFonts w:ascii="Times New Roman" w:hAnsi="Times New Roman" w:cs="Times New Roman"/>
        </w:rPr>
        <w:t xml:space="preserve">. In developing cognitive worlds and cultural schemas, mediated as they are through narrative practice, “evaluation allows the story recipients to build up a model of the relevant information in the text which matches the teller’s intentions” (Polanyi 1985:13). </w:t>
      </w:r>
      <w:r w:rsidR="00B36AA4" w:rsidRPr="00EB705B">
        <w:rPr>
          <w:rFonts w:ascii="Times New Roman" w:hAnsi="Times New Roman" w:cs="Times New Roman"/>
        </w:rPr>
        <w:t>P</w:t>
      </w:r>
      <w:r w:rsidR="00DC1DA7" w:rsidRPr="00EB705B">
        <w:rPr>
          <w:rFonts w:ascii="Times New Roman" w:hAnsi="Times New Roman" w:cs="Times New Roman"/>
        </w:rPr>
        <w:t xml:space="preserve">rominence </w:t>
      </w:r>
      <w:r w:rsidR="00D71D87" w:rsidRPr="00EB705B">
        <w:rPr>
          <w:rFonts w:ascii="Times New Roman" w:hAnsi="Times New Roman" w:cs="Times New Roman"/>
        </w:rPr>
        <w:t xml:space="preserve">is </w:t>
      </w:r>
      <w:r w:rsidR="00DC1DA7" w:rsidRPr="00EB705B">
        <w:rPr>
          <w:rFonts w:ascii="Times New Roman" w:hAnsi="Times New Roman" w:cs="Times New Roman"/>
        </w:rPr>
        <w:t>given to ev</w:t>
      </w:r>
      <w:r w:rsidR="00B3272F" w:rsidRPr="00EB705B">
        <w:rPr>
          <w:rFonts w:ascii="Times New Roman" w:hAnsi="Times New Roman" w:cs="Times New Roman"/>
        </w:rPr>
        <w:t>aluative episodes in narrati</w:t>
      </w:r>
      <w:r w:rsidR="00377CF5" w:rsidRPr="00EB705B">
        <w:rPr>
          <w:rFonts w:ascii="Times New Roman" w:hAnsi="Times New Roman" w:cs="Times New Roman"/>
        </w:rPr>
        <w:t>ve through a range of rhetorical markings and strategies,</w:t>
      </w:r>
      <w:r w:rsidR="00B3272F" w:rsidRPr="00EB705B">
        <w:rPr>
          <w:rFonts w:ascii="Times New Roman" w:hAnsi="Times New Roman" w:cs="Times New Roman"/>
        </w:rPr>
        <w:t xml:space="preserve"> t</w:t>
      </w:r>
      <w:r w:rsidR="00861C0B" w:rsidRPr="00EB705B">
        <w:rPr>
          <w:rFonts w:ascii="Times New Roman" w:hAnsi="Times New Roman" w:cs="Times New Roman"/>
        </w:rPr>
        <w:t>hat include</w:t>
      </w:r>
      <w:r w:rsidR="00A84E37" w:rsidRPr="00EB705B">
        <w:rPr>
          <w:rFonts w:ascii="Times New Roman" w:hAnsi="Times New Roman" w:cs="Times New Roman"/>
        </w:rPr>
        <w:t xml:space="preserve"> reported speech,</w:t>
      </w:r>
      <w:r w:rsidR="00B3272F" w:rsidRPr="00EB705B">
        <w:rPr>
          <w:rFonts w:ascii="Times New Roman" w:hAnsi="Times New Roman" w:cs="Times New Roman"/>
        </w:rPr>
        <w:t xml:space="preserve"> sound symbolism</w:t>
      </w:r>
      <w:r w:rsidR="005F10FE" w:rsidRPr="00EB705B">
        <w:rPr>
          <w:rFonts w:ascii="Times New Roman" w:hAnsi="Times New Roman" w:cs="Times New Roman"/>
        </w:rPr>
        <w:t>, code-switching</w:t>
      </w:r>
      <w:r w:rsidR="00A84E37" w:rsidRPr="00EB705B">
        <w:rPr>
          <w:rFonts w:ascii="Times New Roman" w:hAnsi="Times New Roman" w:cs="Times New Roman"/>
        </w:rPr>
        <w:t xml:space="preserve"> </w:t>
      </w:r>
      <w:r w:rsidR="004332C8" w:rsidRPr="00EB705B">
        <w:rPr>
          <w:rFonts w:ascii="Times New Roman" w:hAnsi="Times New Roman" w:cs="Times New Roman"/>
        </w:rPr>
        <w:t xml:space="preserve">and the </w:t>
      </w:r>
      <w:r w:rsidR="004332C8" w:rsidRPr="00EB705B">
        <w:rPr>
          <w:rFonts w:ascii="Times New Roman" w:hAnsi="Times New Roman" w:cs="Times New Roman"/>
          <w:color w:val="1A1718"/>
        </w:rPr>
        <w:t>clustering of participants, events and evaluative devices at narrative highpoints (</w:t>
      </w:r>
      <w:proofErr w:type="spellStart"/>
      <w:r w:rsidR="004332C8" w:rsidRPr="00EB705B">
        <w:rPr>
          <w:rFonts w:ascii="Times New Roman" w:hAnsi="Times New Roman" w:cs="Times New Roman"/>
          <w:color w:val="1A1718"/>
        </w:rPr>
        <w:t>Longacre</w:t>
      </w:r>
      <w:proofErr w:type="spellEnd"/>
      <w:r w:rsidR="004332C8" w:rsidRPr="00EB705B">
        <w:rPr>
          <w:rFonts w:ascii="Times New Roman" w:hAnsi="Times New Roman" w:cs="Times New Roman"/>
          <w:color w:val="1A1718"/>
        </w:rPr>
        <w:t xml:space="preserve"> 1983)</w:t>
      </w:r>
      <w:r w:rsidR="008F24A2" w:rsidRPr="00EB705B">
        <w:rPr>
          <w:rFonts w:ascii="Times New Roman" w:hAnsi="Times New Roman" w:cs="Times New Roman"/>
          <w:color w:val="1A1718"/>
        </w:rPr>
        <w:t>.</w:t>
      </w:r>
    </w:p>
    <w:p w14:paraId="1A093AA3" w14:textId="77777777" w:rsidR="00A401EE" w:rsidRPr="00EB705B" w:rsidRDefault="00A401EE">
      <w:pPr>
        <w:rPr>
          <w:rFonts w:ascii="Times New Roman" w:hAnsi="Times New Roman" w:cs="Times New Roman"/>
        </w:rPr>
      </w:pPr>
    </w:p>
    <w:p w14:paraId="6777E404" w14:textId="50EA0BF3" w:rsidR="001345EB" w:rsidRPr="00EB705B" w:rsidRDefault="005E16C7">
      <w:pPr>
        <w:rPr>
          <w:rFonts w:ascii="Times New Roman" w:hAnsi="Times New Roman" w:cs="Times New Roman"/>
        </w:rPr>
      </w:pPr>
      <w:r w:rsidRPr="00EB705B">
        <w:rPr>
          <w:rFonts w:ascii="Times New Roman" w:hAnsi="Times New Roman" w:cs="Times New Roman"/>
        </w:rPr>
        <w:t xml:space="preserve">I </w:t>
      </w:r>
      <w:r w:rsidR="003608C7" w:rsidRPr="00EB705B">
        <w:rPr>
          <w:rFonts w:ascii="Times New Roman" w:hAnsi="Times New Roman" w:cs="Times New Roman"/>
        </w:rPr>
        <w:t>focus</w:t>
      </w:r>
      <w:r w:rsidR="001F17B9" w:rsidRPr="00EB705B">
        <w:rPr>
          <w:rFonts w:ascii="Times New Roman" w:hAnsi="Times New Roman" w:cs="Times New Roman"/>
        </w:rPr>
        <w:t xml:space="preserve"> on </w:t>
      </w:r>
      <w:r w:rsidR="001F17B9" w:rsidRPr="00EB705B">
        <w:rPr>
          <w:rFonts w:ascii="Times New Roman" w:hAnsi="Times New Roman" w:cs="Times New Roman"/>
          <w:i/>
        </w:rPr>
        <w:t>listing</w:t>
      </w:r>
      <w:r w:rsidR="00A22E5B" w:rsidRPr="00EB705B">
        <w:rPr>
          <w:rFonts w:ascii="Times New Roman" w:hAnsi="Times New Roman" w:cs="Times New Roman"/>
        </w:rPr>
        <w:t xml:space="preserve"> as </w:t>
      </w:r>
      <w:r w:rsidR="008B6AB7" w:rsidRPr="00EB705B">
        <w:rPr>
          <w:rFonts w:ascii="Times New Roman" w:hAnsi="Times New Roman" w:cs="Times New Roman"/>
        </w:rPr>
        <w:t>one</w:t>
      </w:r>
      <w:r w:rsidR="00A22E5B" w:rsidRPr="00EB705B">
        <w:rPr>
          <w:rFonts w:ascii="Times New Roman" w:hAnsi="Times New Roman" w:cs="Times New Roman"/>
        </w:rPr>
        <w:t xml:space="preserve"> significant </w:t>
      </w:r>
      <w:r w:rsidR="001F17B9" w:rsidRPr="00EB705B">
        <w:rPr>
          <w:rFonts w:ascii="Times New Roman" w:hAnsi="Times New Roman" w:cs="Times New Roman"/>
        </w:rPr>
        <w:t xml:space="preserve">means of evaluation that </w:t>
      </w:r>
      <w:r w:rsidR="009A6070" w:rsidRPr="00EB705B">
        <w:rPr>
          <w:rFonts w:ascii="Times New Roman" w:hAnsi="Times New Roman" w:cs="Times New Roman"/>
        </w:rPr>
        <w:t>occurs across</w:t>
      </w:r>
      <w:r w:rsidR="00AD02F9" w:rsidRPr="00EB705B">
        <w:rPr>
          <w:rFonts w:ascii="Times New Roman" w:hAnsi="Times New Roman" w:cs="Times New Roman"/>
        </w:rPr>
        <w:t xml:space="preserve"> various contexts of</w:t>
      </w:r>
      <w:r w:rsidR="001F17B9" w:rsidRPr="00EB705B">
        <w:rPr>
          <w:rFonts w:ascii="Times New Roman" w:hAnsi="Times New Roman" w:cs="Times New Roman"/>
        </w:rPr>
        <w:t xml:space="preserve"> narrative performance</w:t>
      </w:r>
      <w:r w:rsidR="00DF2F35" w:rsidRPr="00EB705B">
        <w:rPr>
          <w:rFonts w:ascii="Times New Roman" w:hAnsi="Times New Roman" w:cs="Times New Roman"/>
        </w:rPr>
        <w:t xml:space="preserve"> (</w:t>
      </w:r>
      <w:proofErr w:type="spellStart"/>
      <w:r w:rsidR="00DF2F35" w:rsidRPr="00EB705B">
        <w:rPr>
          <w:rFonts w:ascii="Times New Roman" w:hAnsi="Times New Roman" w:cs="Times New Roman"/>
        </w:rPr>
        <w:t>Clunies</w:t>
      </w:r>
      <w:proofErr w:type="spellEnd"/>
      <w:r w:rsidR="00DF2F35" w:rsidRPr="00EB705B">
        <w:rPr>
          <w:rFonts w:ascii="Times New Roman" w:hAnsi="Times New Roman" w:cs="Times New Roman"/>
        </w:rPr>
        <w:t>-Ross 1983)</w:t>
      </w:r>
      <w:r w:rsidR="001F17B9" w:rsidRPr="00EB705B">
        <w:rPr>
          <w:rFonts w:ascii="Times New Roman" w:hAnsi="Times New Roman" w:cs="Times New Roman"/>
        </w:rPr>
        <w:t>.</w:t>
      </w:r>
      <w:r w:rsidR="00445C21">
        <w:rPr>
          <w:rFonts w:ascii="Times New Roman" w:hAnsi="Times New Roman" w:cs="Times New Roman"/>
        </w:rPr>
        <w:t xml:space="preserve"> Listing sequences are clearly bracketed away from surrounding discourse</w:t>
      </w:r>
      <w:r w:rsidR="001F17B9" w:rsidRPr="00EB705B">
        <w:rPr>
          <w:rFonts w:ascii="Times New Roman" w:hAnsi="Times New Roman" w:cs="Times New Roman"/>
        </w:rPr>
        <w:t xml:space="preserve"> </w:t>
      </w:r>
      <w:r w:rsidR="00445C21">
        <w:rPr>
          <w:rFonts w:ascii="Times New Roman" w:hAnsi="Times New Roman" w:cs="Times New Roman"/>
        </w:rPr>
        <w:t>through distinctive prosody</w:t>
      </w:r>
      <w:r w:rsidR="00FF233A">
        <w:rPr>
          <w:rFonts w:ascii="Times New Roman" w:hAnsi="Times New Roman" w:cs="Times New Roman"/>
        </w:rPr>
        <w:t>. G</w:t>
      </w:r>
      <w:r w:rsidR="00E6040E" w:rsidRPr="00EB705B">
        <w:rPr>
          <w:rFonts w:ascii="Times New Roman" w:hAnsi="Times New Roman" w:cs="Times New Roman"/>
        </w:rPr>
        <w:t xml:space="preserve">lobally the pitch of list items is raised, each item is </w:t>
      </w:r>
      <w:proofErr w:type="spellStart"/>
      <w:r w:rsidR="00E6040E" w:rsidRPr="00EB705B">
        <w:rPr>
          <w:rFonts w:ascii="Times New Roman" w:hAnsi="Times New Roman" w:cs="Times New Roman"/>
        </w:rPr>
        <w:t>prosodically</w:t>
      </w:r>
      <w:proofErr w:type="spellEnd"/>
      <w:r w:rsidR="00E6040E" w:rsidRPr="00EB705B">
        <w:rPr>
          <w:rFonts w:ascii="Times New Roman" w:hAnsi="Times New Roman" w:cs="Times New Roman"/>
        </w:rPr>
        <w:t xml:space="preserve"> separate, and the </w:t>
      </w:r>
      <w:proofErr w:type="spellStart"/>
      <w:r w:rsidR="00E6040E" w:rsidRPr="00EB705B">
        <w:rPr>
          <w:rFonts w:ascii="Times New Roman" w:hAnsi="Times New Roman" w:cs="Times New Roman"/>
        </w:rPr>
        <w:t>intonational</w:t>
      </w:r>
      <w:proofErr w:type="spellEnd"/>
      <w:r w:rsidR="00E6040E" w:rsidRPr="00EB705B">
        <w:rPr>
          <w:rFonts w:ascii="Times New Roman" w:hAnsi="Times New Roman" w:cs="Times New Roman"/>
        </w:rPr>
        <w:t xml:space="preserve"> contour is rising. </w:t>
      </w:r>
      <w:r w:rsidR="00DC10E2" w:rsidRPr="00EB705B">
        <w:rPr>
          <w:rFonts w:ascii="Times New Roman" w:hAnsi="Times New Roman" w:cs="Times New Roman"/>
        </w:rPr>
        <w:t xml:space="preserve">Syllables are accented, and a strong emphasis placed on the final syllable of prosodic units. </w:t>
      </w:r>
      <w:r w:rsidR="00E6040E" w:rsidRPr="00EB705B">
        <w:rPr>
          <w:rFonts w:ascii="Times New Roman" w:hAnsi="Times New Roman" w:cs="Times New Roman"/>
        </w:rPr>
        <w:t xml:space="preserve">In affect-laden listing episodes people list items that are highly culturally valued and listing intonation can take on a distinctive rhythm and voice quality. </w:t>
      </w:r>
      <w:r w:rsidR="00755CE7">
        <w:rPr>
          <w:rFonts w:ascii="Times New Roman" w:hAnsi="Times New Roman" w:cs="Times New Roman"/>
        </w:rPr>
        <w:t xml:space="preserve">Listing </w:t>
      </w:r>
      <w:r w:rsidR="004C1C9C">
        <w:rPr>
          <w:rFonts w:ascii="Times New Roman" w:hAnsi="Times New Roman" w:cs="Times New Roman"/>
        </w:rPr>
        <w:t xml:space="preserve">is </w:t>
      </w:r>
      <w:r w:rsidR="00902734">
        <w:rPr>
          <w:rFonts w:ascii="Times New Roman" w:hAnsi="Times New Roman" w:cs="Times New Roman"/>
        </w:rPr>
        <w:t xml:space="preserve">usually </w:t>
      </w:r>
      <w:r w:rsidR="00B24E87">
        <w:rPr>
          <w:rFonts w:ascii="Times New Roman" w:hAnsi="Times New Roman" w:cs="Times New Roman"/>
        </w:rPr>
        <w:t>displaced from</w:t>
      </w:r>
      <w:r w:rsidR="00902734">
        <w:rPr>
          <w:rFonts w:ascii="Times New Roman" w:hAnsi="Times New Roman" w:cs="Times New Roman"/>
        </w:rPr>
        <w:t xml:space="preserve"> participant and action-based narrative highpoints, </w:t>
      </w:r>
      <w:r w:rsidR="00755CE7">
        <w:rPr>
          <w:rFonts w:ascii="Times New Roman" w:hAnsi="Times New Roman" w:cs="Times New Roman"/>
        </w:rPr>
        <w:t xml:space="preserve">and on a surface level </w:t>
      </w:r>
      <w:r w:rsidR="00270D09">
        <w:rPr>
          <w:rFonts w:ascii="Times New Roman" w:hAnsi="Times New Roman" w:cs="Times New Roman"/>
        </w:rPr>
        <w:t xml:space="preserve">may </w:t>
      </w:r>
      <w:r w:rsidR="00755CE7">
        <w:rPr>
          <w:rFonts w:ascii="Times New Roman" w:hAnsi="Times New Roman" w:cs="Times New Roman"/>
        </w:rPr>
        <w:t>seem marginal to the nar</w:t>
      </w:r>
      <w:r w:rsidR="00791B78">
        <w:rPr>
          <w:rFonts w:ascii="Times New Roman" w:hAnsi="Times New Roman" w:cs="Times New Roman"/>
        </w:rPr>
        <w:t>rative</w:t>
      </w:r>
      <w:r w:rsidR="00755CE7">
        <w:rPr>
          <w:rFonts w:ascii="Times New Roman" w:hAnsi="Times New Roman" w:cs="Times New Roman"/>
        </w:rPr>
        <w:t xml:space="preserve">. </w:t>
      </w:r>
      <w:r w:rsidR="00C70ED4">
        <w:rPr>
          <w:rFonts w:ascii="Times New Roman" w:hAnsi="Times New Roman" w:cs="Times New Roman"/>
        </w:rPr>
        <w:t>However, t</w:t>
      </w:r>
      <w:r w:rsidR="001B0008" w:rsidRPr="00EB705B">
        <w:rPr>
          <w:rFonts w:ascii="Times New Roman" w:hAnsi="Times New Roman" w:cs="Times New Roman"/>
        </w:rPr>
        <w:t xml:space="preserve">hrough listing tellers cue the </w:t>
      </w:r>
      <w:proofErr w:type="spellStart"/>
      <w:r w:rsidR="001B0008" w:rsidRPr="00EB705B">
        <w:rPr>
          <w:rFonts w:ascii="Times New Roman" w:hAnsi="Times New Roman" w:cs="Times New Roman"/>
        </w:rPr>
        <w:t>relationality</w:t>
      </w:r>
      <w:proofErr w:type="spellEnd"/>
      <w:r w:rsidR="001B0008" w:rsidRPr="00EB705B">
        <w:rPr>
          <w:rFonts w:ascii="Times New Roman" w:hAnsi="Times New Roman" w:cs="Times New Roman"/>
        </w:rPr>
        <w:t xml:space="preserve"> that pertains between items of cultural value, people and events, establishing coherence </w:t>
      </w:r>
      <w:r w:rsidR="00CF3CC4" w:rsidRPr="00EB705B">
        <w:rPr>
          <w:rFonts w:ascii="Times New Roman" w:hAnsi="Times New Roman" w:cs="Times New Roman"/>
        </w:rPr>
        <w:t>in t</w:t>
      </w:r>
      <w:r w:rsidR="00562227" w:rsidRPr="00EB705B">
        <w:rPr>
          <w:rFonts w:ascii="Times New Roman" w:hAnsi="Times New Roman" w:cs="Times New Roman"/>
        </w:rPr>
        <w:t xml:space="preserve">he framing of the </w:t>
      </w:r>
      <w:proofErr w:type="spellStart"/>
      <w:r w:rsidR="00562227" w:rsidRPr="00EB705B">
        <w:rPr>
          <w:rFonts w:ascii="Times New Roman" w:hAnsi="Times New Roman" w:cs="Times New Roman"/>
        </w:rPr>
        <w:t>storyworld</w:t>
      </w:r>
      <w:proofErr w:type="spellEnd"/>
      <w:r w:rsidR="00562227" w:rsidRPr="00EB705B">
        <w:rPr>
          <w:rFonts w:ascii="Times New Roman" w:hAnsi="Times New Roman" w:cs="Times New Roman"/>
        </w:rPr>
        <w:t xml:space="preserve"> within</w:t>
      </w:r>
      <w:r w:rsidR="00CF3CC4" w:rsidRPr="00EB705B">
        <w:rPr>
          <w:rFonts w:ascii="Times New Roman" w:hAnsi="Times New Roman" w:cs="Times New Roman"/>
        </w:rPr>
        <w:t xml:space="preserve"> the wider social context</w:t>
      </w:r>
      <w:r w:rsidR="00A96ECB">
        <w:rPr>
          <w:rFonts w:ascii="Times New Roman" w:hAnsi="Times New Roman" w:cs="Times New Roman"/>
        </w:rPr>
        <w:t xml:space="preserve"> and revealing relationships that may not be otherwise apparent</w:t>
      </w:r>
      <w:r w:rsidR="008F3E71" w:rsidRPr="00EB705B">
        <w:rPr>
          <w:rFonts w:ascii="Times New Roman" w:hAnsi="Times New Roman" w:cs="Times New Roman"/>
        </w:rPr>
        <w:t xml:space="preserve">. </w:t>
      </w:r>
      <w:r w:rsidR="000B5177">
        <w:rPr>
          <w:rFonts w:ascii="Times New Roman" w:hAnsi="Times New Roman" w:cs="Times New Roman"/>
        </w:rPr>
        <w:t>In this respect we can see that lists</w:t>
      </w:r>
      <w:r w:rsidR="00902734">
        <w:rPr>
          <w:rFonts w:ascii="Times New Roman" w:hAnsi="Times New Roman" w:cs="Times New Roman"/>
        </w:rPr>
        <w:t xml:space="preserve"> </w:t>
      </w:r>
      <w:r w:rsidR="00D91ED0">
        <w:rPr>
          <w:rFonts w:ascii="Times New Roman" w:hAnsi="Times New Roman" w:cs="Times New Roman"/>
        </w:rPr>
        <w:t xml:space="preserve">often </w:t>
      </w:r>
      <w:r w:rsidR="006E16B3">
        <w:rPr>
          <w:rFonts w:ascii="Times New Roman" w:hAnsi="Times New Roman" w:cs="Times New Roman"/>
        </w:rPr>
        <w:t>index</w:t>
      </w:r>
      <w:r w:rsidR="00D91ED0">
        <w:rPr>
          <w:rFonts w:ascii="Times New Roman" w:hAnsi="Times New Roman" w:cs="Times New Roman"/>
        </w:rPr>
        <w:t xml:space="preserve"> </w:t>
      </w:r>
      <w:r w:rsidR="009B2540">
        <w:rPr>
          <w:rFonts w:ascii="Times New Roman" w:hAnsi="Times New Roman" w:cs="Times New Roman"/>
        </w:rPr>
        <w:t xml:space="preserve">meanings that are central to the </w:t>
      </w:r>
      <w:r w:rsidR="0081326F">
        <w:rPr>
          <w:rFonts w:ascii="Times New Roman" w:hAnsi="Times New Roman" w:cs="Times New Roman"/>
        </w:rPr>
        <w:t>notional structure or schema</w:t>
      </w:r>
      <w:r w:rsidR="00F12085">
        <w:rPr>
          <w:rFonts w:ascii="Times New Roman" w:hAnsi="Times New Roman" w:cs="Times New Roman"/>
        </w:rPr>
        <w:t xml:space="preserve"> </w:t>
      </w:r>
      <w:r w:rsidR="00766CDD">
        <w:rPr>
          <w:rFonts w:ascii="Times New Roman" w:hAnsi="Times New Roman" w:cs="Times New Roman"/>
        </w:rPr>
        <w:t>tha</w:t>
      </w:r>
      <w:r w:rsidR="000779BD">
        <w:rPr>
          <w:rFonts w:ascii="Times New Roman" w:hAnsi="Times New Roman" w:cs="Times New Roman"/>
        </w:rPr>
        <w:t xml:space="preserve">t underpins the narrative </w:t>
      </w:r>
      <w:r w:rsidR="00F12085">
        <w:rPr>
          <w:rFonts w:ascii="Times New Roman" w:hAnsi="Times New Roman" w:cs="Times New Roman"/>
        </w:rPr>
        <w:t>(</w:t>
      </w:r>
      <w:proofErr w:type="spellStart"/>
      <w:r w:rsidR="00451B69">
        <w:rPr>
          <w:rFonts w:ascii="Times New Roman" w:hAnsi="Times New Roman" w:cs="Times New Roman"/>
        </w:rPr>
        <w:t>Klapproth</w:t>
      </w:r>
      <w:proofErr w:type="spellEnd"/>
      <w:r w:rsidR="00451B69">
        <w:rPr>
          <w:rFonts w:ascii="Times New Roman" w:hAnsi="Times New Roman" w:cs="Times New Roman"/>
        </w:rPr>
        <w:t xml:space="preserve"> 2004</w:t>
      </w:r>
      <w:r w:rsidR="00AF5BA7">
        <w:rPr>
          <w:rFonts w:ascii="Times New Roman" w:hAnsi="Times New Roman" w:cs="Times New Roman"/>
        </w:rPr>
        <w:t xml:space="preserve">; </w:t>
      </w:r>
      <w:proofErr w:type="spellStart"/>
      <w:r w:rsidR="00F12085">
        <w:rPr>
          <w:rFonts w:ascii="Times New Roman" w:hAnsi="Times New Roman" w:cs="Times New Roman"/>
        </w:rPr>
        <w:t>Longacre</w:t>
      </w:r>
      <w:proofErr w:type="spellEnd"/>
      <w:r w:rsidR="00F12085">
        <w:rPr>
          <w:rFonts w:ascii="Times New Roman" w:hAnsi="Times New Roman" w:cs="Times New Roman"/>
        </w:rPr>
        <w:t xml:space="preserve"> 1983)</w:t>
      </w:r>
      <w:r w:rsidR="009B2540">
        <w:rPr>
          <w:rFonts w:ascii="Times New Roman" w:hAnsi="Times New Roman" w:cs="Times New Roman"/>
        </w:rPr>
        <w:t xml:space="preserve">. </w:t>
      </w:r>
      <w:r w:rsidR="00FA0149">
        <w:rPr>
          <w:rFonts w:ascii="Times New Roman" w:hAnsi="Times New Roman" w:cs="Times New Roman"/>
        </w:rPr>
        <w:t>In particular</w:t>
      </w:r>
      <w:r w:rsidR="004B4E75">
        <w:rPr>
          <w:rFonts w:ascii="Times New Roman" w:hAnsi="Times New Roman" w:cs="Times New Roman"/>
        </w:rPr>
        <w:t>, l</w:t>
      </w:r>
      <w:r w:rsidR="009B2540" w:rsidRPr="00EB705B">
        <w:rPr>
          <w:rFonts w:ascii="Times New Roman" w:hAnsi="Times New Roman" w:cs="Times New Roman"/>
        </w:rPr>
        <w:t>isting is a strategy that validates</w:t>
      </w:r>
      <w:r w:rsidR="009B2540">
        <w:rPr>
          <w:rFonts w:ascii="Times New Roman" w:hAnsi="Times New Roman" w:cs="Times New Roman"/>
        </w:rPr>
        <w:t xml:space="preserve"> constructs of</w:t>
      </w:r>
      <w:r w:rsidR="009B2540" w:rsidRPr="00EB705B">
        <w:rPr>
          <w:rFonts w:ascii="Times New Roman" w:hAnsi="Times New Roman" w:cs="Times New Roman"/>
        </w:rPr>
        <w:t xml:space="preserve"> identity</w:t>
      </w:r>
      <w:r w:rsidR="009B2540">
        <w:rPr>
          <w:rFonts w:ascii="Times New Roman" w:hAnsi="Times New Roman" w:cs="Times New Roman"/>
        </w:rPr>
        <w:t xml:space="preserve">, </w:t>
      </w:r>
      <w:r w:rsidR="00791B78">
        <w:rPr>
          <w:rFonts w:ascii="Times New Roman" w:hAnsi="Times New Roman" w:cs="Times New Roman"/>
        </w:rPr>
        <w:t>such as</w:t>
      </w:r>
      <w:r w:rsidR="009B2540">
        <w:rPr>
          <w:rFonts w:ascii="Times New Roman" w:hAnsi="Times New Roman" w:cs="Times New Roman"/>
        </w:rPr>
        <w:t xml:space="preserve"> kin</w:t>
      </w:r>
      <w:r w:rsidR="00292C87">
        <w:rPr>
          <w:rFonts w:ascii="Times New Roman" w:hAnsi="Times New Roman" w:cs="Times New Roman"/>
        </w:rPr>
        <w:t xml:space="preserve"> and country</w:t>
      </w:r>
      <w:r w:rsidR="009B2540">
        <w:rPr>
          <w:rFonts w:ascii="Times New Roman" w:hAnsi="Times New Roman" w:cs="Times New Roman"/>
        </w:rPr>
        <w:t>-based relationships,</w:t>
      </w:r>
      <w:r w:rsidR="009B2540" w:rsidRPr="00EB705B">
        <w:rPr>
          <w:rFonts w:ascii="Times New Roman" w:hAnsi="Times New Roman" w:cs="Times New Roman"/>
        </w:rPr>
        <w:t xml:space="preserve"> and the authority of senior people in establishing consensus.</w:t>
      </w:r>
      <w:r w:rsidR="000B5177">
        <w:rPr>
          <w:rFonts w:ascii="Times New Roman" w:hAnsi="Times New Roman" w:cs="Times New Roman"/>
        </w:rPr>
        <w:t xml:space="preserve"> </w:t>
      </w:r>
      <w:r w:rsidR="008D2880" w:rsidRPr="00EB705B">
        <w:rPr>
          <w:rFonts w:ascii="Times New Roman" w:hAnsi="Times New Roman" w:cs="Times New Roman"/>
        </w:rPr>
        <w:t>L</w:t>
      </w:r>
      <w:r w:rsidR="003B557C" w:rsidRPr="00EB705B">
        <w:rPr>
          <w:rFonts w:ascii="Times New Roman" w:hAnsi="Times New Roman" w:cs="Times New Roman"/>
        </w:rPr>
        <w:t xml:space="preserve">isting, among other </w:t>
      </w:r>
      <w:r w:rsidR="000F306F" w:rsidRPr="00EB705B">
        <w:rPr>
          <w:rFonts w:ascii="Times New Roman" w:hAnsi="Times New Roman" w:cs="Times New Roman"/>
        </w:rPr>
        <w:t>evaluative strategies deployed in narrative performance</w:t>
      </w:r>
      <w:r w:rsidR="00512746" w:rsidRPr="00EB705B">
        <w:rPr>
          <w:rFonts w:ascii="Times New Roman" w:hAnsi="Times New Roman" w:cs="Times New Roman"/>
        </w:rPr>
        <w:t>,</w:t>
      </w:r>
      <w:r w:rsidR="000F306F" w:rsidRPr="00EB705B">
        <w:rPr>
          <w:rFonts w:ascii="Times New Roman" w:hAnsi="Times New Roman" w:cs="Times New Roman"/>
        </w:rPr>
        <w:t xml:space="preserve"> </w:t>
      </w:r>
      <w:r w:rsidR="003277D4" w:rsidRPr="00EB705B">
        <w:rPr>
          <w:rFonts w:ascii="Times New Roman" w:hAnsi="Times New Roman" w:cs="Times New Roman"/>
        </w:rPr>
        <w:t xml:space="preserve">is </w:t>
      </w:r>
      <w:r w:rsidR="000F306F" w:rsidRPr="00EB705B">
        <w:rPr>
          <w:rFonts w:ascii="Times New Roman" w:hAnsi="Times New Roman" w:cs="Times New Roman"/>
        </w:rPr>
        <w:t>central to the everyday interactional discourse of Gun</w:t>
      </w:r>
      <w:r w:rsidR="000F306F" w:rsidRPr="00EB705B">
        <w:rPr>
          <w:rFonts w:ascii="Times New Roman" w:hAnsi="Times New Roman" w:cs="Times New Roman"/>
        </w:rPr>
        <w:noBreakHyphen/>
        <w:t>nartpa people</w:t>
      </w:r>
      <w:r w:rsidR="009A7E55" w:rsidRPr="00EB705B">
        <w:rPr>
          <w:rFonts w:ascii="Times New Roman" w:hAnsi="Times New Roman" w:cs="Times New Roman"/>
        </w:rPr>
        <w:t>,</w:t>
      </w:r>
      <w:r w:rsidR="00FE6D19" w:rsidRPr="00EB705B">
        <w:rPr>
          <w:rFonts w:ascii="Times New Roman" w:hAnsi="Times New Roman" w:cs="Times New Roman"/>
        </w:rPr>
        <w:t xml:space="preserve"> where a</w:t>
      </w:r>
      <w:r w:rsidR="0093405D" w:rsidRPr="00EB705B">
        <w:rPr>
          <w:rFonts w:ascii="Times New Roman" w:hAnsi="Times New Roman" w:cs="Times New Roman"/>
        </w:rPr>
        <w:t>ssertions of rights and connections and the listing of signifiers of belonging is common</w:t>
      </w:r>
      <w:r w:rsidR="00FE6D19" w:rsidRPr="00EB705B">
        <w:rPr>
          <w:rFonts w:ascii="Times New Roman" w:hAnsi="Times New Roman" w:cs="Times New Roman"/>
        </w:rPr>
        <w:t xml:space="preserve"> practice</w:t>
      </w:r>
      <w:r w:rsidR="0093405D" w:rsidRPr="00EB705B">
        <w:rPr>
          <w:rFonts w:ascii="Times New Roman" w:hAnsi="Times New Roman" w:cs="Times New Roman"/>
        </w:rPr>
        <w:t xml:space="preserve">. </w:t>
      </w:r>
      <w:r w:rsidR="0052590C">
        <w:rPr>
          <w:rFonts w:ascii="Times New Roman" w:hAnsi="Times New Roman" w:cs="Times New Roman"/>
        </w:rPr>
        <w:t xml:space="preserve">The </w:t>
      </w:r>
      <w:r w:rsidR="00C10DE4">
        <w:rPr>
          <w:rFonts w:ascii="Times New Roman" w:hAnsi="Times New Roman" w:cs="Times New Roman"/>
        </w:rPr>
        <w:t>distinctive form that listing takes</w:t>
      </w:r>
      <w:r w:rsidR="00305BD0">
        <w:rPr>
          <w:rFonts w:ascii="Times New Roman" w:hAnsi="Times New Roman" w:cs="Times New Roman"/>
        </w:rPr>
        <w:t xml:space="preserve"> are</w:t>
      </w:r>
      <w:r w:rsidR="000D2990">
        <w:rPr>
          <w:rFonts w:ascii="Times New Roman" w:hAnsi="Times New Roman" w:cs="Times New Roman"/>
        </w:rPr>
        <w:t xml:space="preserve"> central indices</w:t>
      </w:r>
      <w:r w:rsidR="00AC2FAF" w:rsidRPr="00EB705B">
        <w:rPr>
          <w:rFonts w:ascii="Times New Roman" w:hAnsi="Times New Roman" w:cs="Times New Roman"/>
        </w:rPr>
        <w:t xml:space="preserve"> of</w:t>
      </w:r>
      <w:r w:rsidR="00550FF9" w:rsidRPr="00EB705B">
        <w:rPr>
          <w:rFonts w:ascii="Times New Roman" w:hAnsi="Times New Roman" w:cs="Times New Roman"/>
        </w:rPr>
        <w:t xml:space="preserve"> </w:t>
      </w:r>
      <w:r w:rsidR="009A7765">
        <w:rPr>
          <w:rFonts w:ascii="Times New Roman" w:hAnsi="Times New Roman" w:cs="Times New Roman"/>
        </w:rPr>
        <w:t>the local concept</w:t>
      </w:r>
      <w:r w:rsidR="000D2990">
        <w:rPr>
          <w:rFonts w:ascii="Times New Roman" w:hAnsi="Times New Roman" w:cs="Times New Roman"/>
        </w:rPr>
        <w:t>s</w:t>
      </w:r>
      <w:r w:rsidR="009A7765">
        <w:rPr>
          <w:rFonts w:ascii="Times New Roman" w:hAnsi="Times New Roman" w:cs="Times New Roman"/>
        </w:rPr>
        <w:t xml:space="preserve"> </w:t>
      </w:r>
      <w:proofErr w:type="spellStart"/>
      <w:r w:rsidR="001C7CAC" w:rsidRPr="00EB705B">
        <w:rPr>
          <w:rFonts w:ascii="Times New Roman" w:hAnsi="Times New Roman" w:cs="Times New Roman"/>
          <w:i/>
        </w:rPr>
        <w:t>janguny</w:t>
      </w:r>
      <w:proofErr w:type="spellEnd"/>
      <w:r w:rsidR="007C49DA">
        <w:rPr>
          <w:rFonts w:ascii="Times New Roman" w:hAnsi="Times New Roman" w:cs="Times New Roman"/>
        </w:rPr>
        <w:t xml:space="preserve"> ‘story’</w:t>
      </w:r>
      <w:r w:rsidR="000D2990">
        <w:rPr>
          <w:rFonts w:ascii="Times New Roman" w:hAnsi="Times New Roman" w:cs="Times New Roman"/>
        </w:rPr>
        <w:t xml:space="preserve"> and </w:t>
      </w:r>
      <w:proofErr w:type="spellStart"/>
      <w:r w:rsidR="000D2990" w:rsidRPr="005114FC">
        <w:rPr>
          <w:rFonts w:ascii="Times New Roman" w:hAnsi="Times New Roman" w:cs="Times New Roman"/>
          <w:i/>
        </w:rPr>
        <w:t>joborr</w:t>
      </w:r>
      <w:proofErr w:type="spellEnd"/>
      <w:r w:rsidR="000D2990">
        <w:rPr>
          <w:rFonts w:ascii="Times New Roman" w:hAnsi="Times New Roman" w:cs="Times New Roman"/>
        </w:rPr>
        <w:t xml:space="preserve"> ‘law’</w:t>
      </w:r>
      <w:r w:rsidR="00F838B5">
        <w:rPr>
          <w:rFonts w:ascii="Times New Roman" w:hAnsi="Times New Roman" w:cs="Times New Roman"/>
        </w:rPr>
        <w:t>;</w:t>
      </w:r>
      <w:r w:rsidR="001C7CAC" w:rsidRPr="00EB705B">
        <w:rPr>
          <w:rFonts w:ascii="Times New Roman" w:hAnsi="Times New Roman" w:cs="Times New Roman"/>
        </w:rPr>
        <w:t xml:space="preserve"> </w:t>
      </w:r>
      <w:r w:rsidR="00AB1B5C">
        <w:rPr>
          <w:rFonts w:ascii="Times New Roman" w:hAnsi="Times New Roman" w:cs="Times New Roman"/>
        </w:rPr>
        <w:t>both which are underpinned by</w:t>
      </w:r>
      <w:r w:rsidR="004959C7" w:rsidRPr="00EB705B">
        <w:rPr>
          <w:rFonts w:ascii="Times New Roman" w:hAnsi="Times New Roman" w:cs="Times New Roman"/>
        </w:rPr>
        <w:t xml:space="preserve"> socially based </w:t>
      </w:r>
      <w:r w:rsidR="00F46698">
        <w:rPr>
          <w:rFonts w:ascii="Times New Roman" w:hAnsi="Times New Roman" w:cs="Times New Roman"/>
        </w:rPr>
        <w:t>negotiations</w:t>
      </w:r>
      <w:r w:rsidR="004959C7" w:rsidRPr="00EB705B">
        <w:rPr>
          <w:rFonts w:ascii="Times New Roman" w:hAnsi="Times New Roman" w:cs="Times New Roman"/>
        </w:rPr>
        <w:t xml:space="preserve"> </w:t>
      </w:r>
      <w:r w:rsidR="00FA6D64">
        <w:rPr>
          <w:rFonts w:ascii="Times New Roman" w:hAnsi="Times New Roman" w:cs="Times New Roman"/>
        </w:rPr>
        <w:t>of</w:t>
      </w:r>
      <w:r w:rsidR="00F91756" w:rsidRPr="00EB705B">
        <w:rPr>
          <w:rFonts w:ascii="Times New Roman" w:hAnsi="Times New Roman" w:cs="Times New Roman"/>
        </w:rPr>
        <w:t xml:space="preserve"> the meaning of </w:t>
      </w:r>
      <w:r w:rsidR="003B7EBF" w:rsidRPr="00EB705B">
        <w:rPr>
          <w:rFonts w:ascii="Times New Roman" w:hAnsi="Times New Roman" w:cs="Times New Roman"/>
        </w:rPr>
        <w:t xml:space="preserve">the </w:t>
      </w:r>
      <w:r w:rsidR="00F91756" w:rsidRPr="00EB705B">
        <w:rPr>
          <w:rFonts w:ascii="Times New Roman" w:hAnsi="Times New Roman" w:cs="Times New Roman"/>
        </w:rPr>
        <w:t>complex sets of signifiers</w:t>
      </w:r>
      <w:r w:rsidR="0067641F">
        <w:rPr>
          <w:rFonts w:ascii="Times New Roman" w:hAnsi="Times New Roman" w:cs="Times New Roman"/>
        </w:rPr>
        <w:t xml:space="preserve"> </w:t>
      </w:r>
      <w:r w:rsidR="002A5BB8">
        <w:rPr>
          <w:rFonts w:ascii="Times New Roman" w:hAnsi="Times New Roman" w:cs="Times New Roman"/>
        </w:rPr>
        <w:t xml:space="preserve">that </w:t>
      </w:r>
      <w:r w:rsidR="003D6F3B" w:rsidRPr="00EB705B">
        <w:rPr>
          <w:rFonts w:ascii="Times New Roman" w:hAnsi="Times New Roman" w:cs="Times New Roman"/>
        </w:rPr>
        <w:t>construct</w:t>
      </w:r>
      <w:r w:rsidR="002B12DA" w:rsidRPr="00EB705B">
        <w:rPr>
          <w:rFonts w:ascii="Times New Roman" w:hAnsi="Times New Roman" w:cs="Times New Roman"/>
        </w:rPr>
        <w:t xml:space="preserve"> belonging as authentic</w:t>
      </w:r>
      <w:r w:rsidR="00E97EA7">
        <w:rPr>
          <w:rFonts w:ascii="Times New Roman" w:hAnsi="Times New Roman" w:cs="Times New Roman"/>
        </w:rPr>
        <w:t>, ethical</w:t>
      </w:r>
      <w:r w:rsidR="002B12DA" w:rsidRPr="00EB705B">
        <w:rPr>
          <w:rFonts w:ascii="Times New Roman" w:hAnsi="Times New Roman" w:cs="Times New Roman"/>
        </w:rPr>
        <w:t xml:space="preserve"> and real</w:t>
      </w:r>
      <w:r w:rsidR="00770503">
        <w:rPr>
          <w:rFonts w:ascii="Times New Roman" w:hAnsi="Times New Roman" w:cs="Times New Roman"/>
        </w:rPr>
        <w:t xml:space="preserve"> </w:t>
      </w:r>
      <w:r w:rsidR="00DD687C">
        <w:rPr>
          <w:rFonts w:ascii="Times New Roman" w:hAnsi="Times New Roman" w:cs="Times New Roman"/>
        </w:rPr>
        <w:t xml:space="preserve">in a changing world </w:t>
      </w:r>
      <w:r w:rsidR="00770503">
        <w:rPr>
          <w:rFonts w:ascii="Times New Roman" w:hAnsi="Times New Roman" w:cs="Times New Roman"/>
        </w:rPr>
        <w:t>(Carew in prep).</w:t>
      </w:r>
      <w:r w:rsidR="0033059D" w:rsidRPr="00EB705B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1345EB" w:rsidRPr="00EB705B">
        <w:rPr>
          <w:rFonts w:ascii="Times New Roman" w:hAnsi="Times New Roman" w:cs="Times New Roman"/>
        </w:rPr>
        <w:br w:type="page"/>
      </w:r>
    </w:p>
    <w:p w14:paraId="7ABDA773" w14:textId="77777777" w:rsidR="00821FD1" w:rsidRPr="00EB705B" w:rsidRDefault="00821FD1">
      <w:pPr>
        <w:rPr>
          <w:rFonts w:ascii="Times New Roman" w:hAnsi="Times New Roman" w:cs="Times New Roman"/>
        </w:rPr>
      </w:pPr>
    </w:p>
    <w:p w14:paraId="2CDD0826" w14:textId="368E5F90" w:rsidR="00603675" w:rsidRPr="00EB705B" w:rsidRDefault="00821FD1">
      <w:pPr>
        <w:rPr>
          <w:rFonts w:ascii="Times New Roman" w:hAnsi="Times New Roman" w:cs="Times New Roman"/>
        </w:rPr>
      </w:pPr>
      <w:r w:rsidRPr="00EB705B">
        <w:rPr>
          <w:rFonts w:ascii="Times New Roman" w:hAnsi="Times New Roman" w:cs="Times New Roman"/>
        </w:rPr>
        <w:t>References</w:t>
      </w:r>
    </w:p>
    <w:p w14:paraId="4ED867FF" w14:textId="77777777" w:rsidR="00603675" w:rsidRPr="00EB705B" w:rsidRDefault="00603675">
      <w:pPr>
        <w:rPr>
          <w:rFonts w:ascii="Times New Roman" w:hAnsi="Times New Roman" w:cs="Times New Roman"/>
        </w:rPr>
      </w:pPr>
    </w:p>
    <w:p w14:paraId="314D122D" w14:textId="77777777" w:rsidR="000371E8" w:rsidRPr="00EB705B" w:rsidRDefault="000371E8" w:rsidP="000371E8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EB705B">
        <w:rPr>
          <w:rFonts w:ascii="Times New Roman" w:hAnsi="Times New Roman" w:cs="Times New Roman"/>
        </w:rPr>
        <w:t xml:space="preserve">Blythe, J. (2009b). </w:t>
      </w:r>
      <w:proofErr w:type="gramStart"/>
      <w:r w:rsidRPr="00EB705B">
        <w:rPr>
          <w:rFonts w:ascii="Times New Roman" w:hAnsi="Times New Roman" w:cs="Times New Roman"/>
        </w:rPr>
        <w:t xml:space="preserve">Prosodic Person Reference in </w:t>
      </w:r>
      <w:proofErr w:type="spellStart"/>
      <w:r w:rsidRPr="00EB705B">
        <w:rPr>
          <w:rFonts w:ascii="Times New Roman" w:hAnsi="Times New Roman" w:cs="Times New Roman"/>
        </w:rPr>
        <w:t>Murriny</w:t>
      </w:r>
      <w:proofErr w:type="spellEnd"/>
      <w:r w:rsidRPr="00EB705B">
        <w:rPr>
          <w:rFonts w:ascii="Times New Roman" w:hAnsi="Times New Roman" w:cs="Times New Roman"/>
        </w:rPr>
        <w:t xml:space="preserve"> </w:t>
      </w:r>
      <w:proofErr w:type="spellStart"/>
      <w:r w:rsidRPr="00EB705B">
        <w:rPr>
          <w:rFonts w:ascii="Times New Roman" w:hAnsi="Times New Roman" w:cs="Times New Roman"/>
        </w:rPr>
        <w:t>Patha</w:t>
      </w:r>
      <w:proofErr w:type="spellEnd"/>
      <w:r w:rsidRPr="00EB705B">
        <w:rPr>
          <w:rFonts w:ascii="Times New Roman" w:hAnsi="Times New Roman" w:cs="Times New Roman"/>
        </w:rPr>
        <w:t xml:space="preserve"> Reported Interaction.</w:t>
      </w:r>
      <w:proofErr w:type="gramEnd"/>
      <w:r w:rsidRPr="00EB705B">
        <w:rPr>
          <w:rFonts w:ascii="Times New Roman" w:hAnsi="Times New Roman" w:cs="Times New Roman"/>
        </w:rPr>
        <w:t xml:space="preserve"> In D. Barth-Weingarten, N. </w:t>
      </w:r>
      <w:proofErr w:type="spellStart"/>
      <w:r w:rsidRPr="00EB705B">
        <w:rPr>
          <w:rFonts w:ascii="Times New Roman" w:hAnsi="Times New Roman" w:cs="Times New Roman"/>
        </w:rPr>
        <w:t>Dehé</w:t>
      </w:r>
      <w:proofErr w:type="spellEnd"/>
      <w:r w:rsidRPr="00EB705B">
        <w:rPr>
          <w:rFonts w:ascii="Times New Roman" w:hAnsi="Times New Roman" w:cs="Times New Roman"/>
        </w:rPr>
        <w:t xml:space="preserve">, &amp; A. </w:t>
      </w:r>
      <w:proofErr w:type="spellStart"/>
      <w:r w:rsidRPr="00EB705B">
        <w:rPr>
          <w:rFonts w:ascii="Times New Roman" w:hAnsi="Times New Roman" w:cs="Times New Roman"/>
        </w:rPr>
        <w:t>Wichmann</w:t>
      </w:r>
      <w:proofErr w:type="spellEnd"/>
      <w:r w:rsidRPr="00EB705B">
        <w:rPr>
          <w:rFonts w:ascii="Times New Roman" w:hAnsi="Times New Roman" w:cs="Times New Roman"/>
        </w:rPr>
        <w:t xml:space="preserve"> (Eds.), </w:t>
      </w:r>
      <w:r w:rsidRPr="00EB705B">
        <w:rPr>
          <w:rFonts w:ascii="Times New Roman" w:hAnsi="Times New Roman" w:cs="Times New Roman"/>
          <w:i/>
          <w:iCs/>
        </w:rPr>
        <w:t>Where Prosody Meets Pragmatics</w:t>
      </w:r>
      <w:r w:rsidRPr="00EB705B">
        <w:rPr>
          <w:rFonts w:ascii="Times New Roman" w:hAnsi="Times New Roman" w:cs="Times New Roman"/>
        </w:rPr>
        <w:t xml:space="preserve"> (pp. 23-52).</w:t>
      </w:r>
    </w:p>
    <w:p w14:paraId="74BF0B8E" w14:textId="77777777" w:rsidR="000371E8" w:rsidRPr="00EB705B" w:rsidRDefault="000371E8" w:rsidP="000371E8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EB705B">
        <w:rPr>
          <w:rFonts w:ascii="Times New Roman" w:hAnsi="Times New Roman" w:cs="Times New Roman"/>
        </w:rPr>
        <w:t xml:space="preserve">Blythe, J. (2011). Laughter is the best medicine: roles for </w:t>
      </w:r>
      <w:proofErr w:type="spellStart"/>
      <w:r w:rsidRPr="00EB705B">
        <w:rPr>
          <w:rFonts w:ascii="Times New Roman" w:hAnsi="Times New Roman" w:cs="Times New Roman"/>
        </w:rPr>
        <w:t>prosdy</w:t>
      </w:r>
      <w:proofErr w:type="spellEnd"/>
      <w:r w:rsidRPr="00EB705B">
        <w:rPr>
          <w:rFonts w:ascii="Times New Roman" w:hAnsi="Times New Roman" w:cs="Times New Roman"/>
        </w:rPr>
        <w:t xml:space="preserve"> in a </w:t>
      </w:r>
      <w:proofErr w:type="spellStart"/>
      <w:r w:rsidRPr="00EB705B">
        <w:rPr>
          <w:rFonts w:ascii="Times New Roman" w:hAnsi="Times New Roman" w:cs="Times New Roman"/>
        </w:rPr>
        <w:t>Murriny</w:t>
      </w:r>
      <w:proofErr w:type="spellEnd"/>
      <w:r w:rsidRPr="00EB705B">
        <w:rPr>
          <w:rFonts w:ascii="Times New Roman" w:hAnsi="Times New Roman" w:cs="Times New Roman"/>
        </w:rPr>
        <w:t xml:space="preserve"> </w:t>
      </w:r>
      <w:proofErr w:type="spellStart"/>
      <w:r w:rsidRPr="00EB705B">
        <w:rPr>
          <w:rFonts w:ascii="Times New Roman" w:hAnsi="Times New Roman" w:cs="Times New Roman"/>
        </w:rPr>
        <w:t>Patha</w:t>
      </w:r>
      <w:proofErr w:type="spellEnd"/>
      <w:r w:rsidRPr="00EB705B">
        <w:rPr>
          <w:rFonts w:ascii="Times New Roman" w:hAnsi="Times New Roman" w:cs="Times New Roman"/>
        </w:rPr>
        <w:t xml:space="preserve"> conversational narrative. In B. Baker, I. Mushin, M. Harvey, &amp; R. Gardner (Eds.), </w:t>
      </w:r>
      <w:r w:rsidRPr="00EB705B">
        <w:rPr>
          <w:rFonts w:ascii="Times New Roman" w:hAnsi="Times New Roman" w:cs="Times New Roman"/>
          <w:i/>
          <w:iCs/>
        </w:rPr>
        <w:t xml:space="preserve">Indigenous Language and Social Identity: papers in </w:t>
      </w:r>
      <w:proofErr w:type="spellStart"/>
      <w:r w:rsidRPr="00EB705B">
        <w:rPr>
          <w:rFonts w:ascii="Times New Roman" w:hAnsi="Times New Roman" w:cs="Times New Roman"/>
          <w:i/>
          <w:iCs/>
        </w:rPr>
        <w:t>honour</w:t>
      </w:r>
      <w:proofErr w:type="spellEnd"/>
      <w:r w:rsidRPr="00EB705B">
        <w:rPr>
          <w:rFonts w:ascii="Times New Roman" w:hAnsi="Times New Roman" w:cs="Times New Roman"/>
          <w:i/>
          <w:iCs/>
        </w:rPr>
        <w:t xml:space="preserve"> of Michael Walsh</w:t>
      </w:r>
      <w:r w:rsidRPr="00EB705B">
        <w:rPr>
          <w:rFonts w:ascii="Times New Roman" w:hAnsi="Times New Roman" w:cs="Times New Roman"/>
        </w:rPr>
        <w:t xml:space="preserve"> (pp. 223-36). Canberra: Pacific Linguistics.</w:t>
      </w:r>
    </w:p>
    <w:p w14:paraId="78E4BCF2" w14:textId="77777777" w:rsidR="00F76373" w:rsidRPr="00EB705B" w:rsidRDefault="00F76373" w:rsidP="00F76373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EB705B">
        <w:rPr>
          <w:rFonts w:ascii="Times New Roman" w:hAnsi="Times New Roman" w:cs="Times New Roman"/>
        </w:rPr>
        <w:t xml:space="preserve">Carew, M. (in prep.). </w:t>
      </w:r>
      <w:r w:rsidRPr="00EB705B">
        <w:rPr>
          <w:rFonts w:ascii="Times New Roman" w:hAnsi="Times New Roman" w:cs="Times New Roman"/>
          <w:i/>
          <w:iCs/>
        </w:rPr>
        <w:t>Gun-</w:t>
      </w:r>
      <w:proofErr w:type="spellStart"/>
      <w:r w:rsidRPr="00EB705B">
        <w:rPr>
          <w:rFonts w:ascii="Times New Roman" w:hAnsi="Times New Roman" w:cs="Times New Roman"/>
          <w:i/>
          <w:iCs/>
        </w:rPr>
        <w:t>ngaypa</w:t>
      </w:r>
      <w:proofErr w:type="spellEnd"/>
      <w:r w:rsidRPr="00EB705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B705B">
        <w:rPr>
          <w:rFonts w:ascii="Times New Roman" w:hAnsi="Times New Roman" w:cs="Times New Roman"/>
          <w:i/>
          <w:iCs/>
        </w:rPr>
        <w:t>Rrawa</w:t>
      </w:r>
      <w:proofErr w:type="spellEnd"/>
      <w:r w:rsidRPr="00EB705B">
        <w:rPr>
          <w:rFonts w:ascii="Times New Roman" w:hAnsi="Times New Roman" w:cs="Times New Roman"/>
          <w:i/>
          <w:iCs/>
        </w:rPr>
        <w:t xml:space="preserve"> 'My Country': intercultural alliances in language research.</w:t>
      </w:r>
      <w:r w:rsidRPr="00EB705B">
        <w:rPr>
          <w:rFonts w:ascii="Times New Roman" w:hAnsi="Times New Roman" w:cs="Times New Roman"/>
        </w:rPr>
        <w:t xml:space="preserve"> (PhD Thesis)</w:t>
      </w:r>
      <w:proofErr w:type="gramStart"/>
      <w:r w:rsidRPr="00EB705B">
        <w:rPr>
          <w:rFonts w:ascii="Times New Roman" w:hAnsi="Times New Roman" w:cs="Times New Roman"/>
        </w:rPr>
        <w:t xml:space="preserve">, </w:t>
      </w:r>
      <w:proofErr w:type="spellStart"/>
      <w:r w:rsidRPr="00EB705B">
        <w:rPr>
          <w:rFonts w:ascii="Times New Roman" w:hAnsi="Times New Roman" w:cs="Times New Roman"/>
        </w:rPr>
        <w:t>Monash</w:t>
      </w:r>
      <w:proofErr w:type="spellEnd"/>
      <w:r w:rsidRPr="00EB705B">
        <w:rPr>
          <w:rFonts w:ascii="Times New Roman" w:hAnsi="Times New Roman" w:cs="Times New Roman"/>
        </w:rPr>
        <w:t xml:space="preserve"> University, Clayton.</w:t>
      </w:r>
      <w:proofErr w:type="gramEnd"/>
      <w:r w:rsidRPr="00EB705B">
        <w:rPr>
          <w:rFonts w:ascii="Times New Roman" w:hAnsi="Times New Roman" w:cs="Times New Roman"/>
        </w:rPr>
        <w:t xml:space="preserve">   </w:t>
      </w:r>
    </w:p>
    <w:p w14:paraId="602B442A" w14:textId="7A318A45" w:rsidR="000371E8" w:rsidRPr="00EB705B" w:rsidRDefault="00F76373" w:rsidP="00F76373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EB705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371E8" w:rsidRPr="00EB705B">
        <w:rPr>
          <w:rFonts w:ascii="Times New Roman" w:hAnsi="Times New Roman" w:cs="Times New Roman"/>
        </w:rPr>
        <w:t>Clunies</w:t>
      </w:r>
      <w:proofErr w:type="spellEnd"/>
      <w:r w:rsidR="000371E8" w:rsidRPr="00EB705B">
        <w:rPr>
          <w:rFonts w:ascii="Times New Roman" w:hAnsi="Times New Roman" w:cs="Times New Roman"/>
        </w:rPr>
        <w:t>-Ross, M. (1983).</w:t>
      </w:r>
      <w:proofErr w:type="gramEnd"/>
      <w:r w:rsidR="000371E8" w:rsidRPr="00EB705B">
        <w:rPr>
          <w:rFonts w:ascii="Times New Roman" w:hAnsi="Times New Roman" w:cs="Times New Roman"/>
        </w:rPr>
        <w:t xml:space="preserve"> </w:t>
      </w:r>
      <w:proofErr w:type="gramStart"/>
      <w:r w:rsidR="000371E8" w:rsidRPr="00EB705B">
        <w:rPr>
          <w:rFonts w:ascii="Times New Roman" w:hAnsi="Times New Roman" w:cs="Times New Roman"/>
        </w:rPr>
        <w:t>Two Aboriginal oral texts from Arnhem Land, North Australia, and their cultural context.</w:t>
      </w:r>
      <w:proofErr w:type="gramEnd"/>
      <w:r w:rsidR="000371E8" w:rsidRPr="00EB705B">
        <w:rPr>
          <w:rFonts w:ascii="Times New Roman" w:hAnsi="Times New Roman" w:cs="Times New Roman"/>
        </w:rPr>
        <w:t xml:space="preserve"> In S. Wild &amp; S. N. Mukherjee (Eds.), </w:t>
      </w:r>
      <w:r w:rsidR="000371E8" w:rsidRPr="00EB705B">
        <w:rPr>
          <w:rFonts w:ascii="Times New Roman" w:hAnsi="Times New Roman" w:cs="Times New Roman"/>
          <w:i/>
          <w:iCs/>
        </w:rPr>
        <w:t>Words and Worlds: Studies in the Social Role of Verbal Culture</w:t>
      </w:r>
      <w:r w:rsidR="000371E8" w:rsidRPr="00EB705B">
        <w:rPr>
          <w:rFonts w:ascii="Times New Roman" w:hAnsi="Times New Roman" w:cs="Times New Roman"/>
        </w:rPr>
        <w:t xml:space="preserve"> (pp. 3-20). Sydney: Association for Studies in Society and Culture.</w:t>
      </w:r>
    </w:p>
    <w:p w14:paraId="76E2E994" w14:textId="77777777" w:rsidR="000371E8" w:rsidRPr="00EB705B" w:rsidRDefault="000371E8" w:rsidP="000371E8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proofErr w:type="gramStart"/>
      <w:r w:rsidRPr="00EB705B">
        <w:rPr>
          <w:rFonts w:ascii="Times New Roman" w:hAnsi="Times New Roman" w:cs="Times New Roman"/>
        </w:rPr>
        <w:t>Etherington</w:t>
      </w:r>
      <w:proofErr w:type="spellEnd"/>
      <w:r w:rsidRPr="00EB705B">
        <w:rPr>
          <w:rFonts w:ascii="Times New Roman" w:hAnsi="Times New Roman" w:cs="Times New Roman"/>
        </w:rPr>
        <w:t>, S. (2006).</w:t>
      </w:r>
      <w:proofErr w:type="gramEnd"/>
      <w:r w:rsidRPr="00EB705B">
        <w:rPr>
          <w:rFonts w:ascii="Times New Roman" w:hAnsi="Times New Roman" w:cs="Times New Roman"/>
        </w:rPr>
        <w:t xml:space="preserve"> </w:t>
      </w:r>
      <w:r w:rsidRPr="00EB705B">
        <w:rPr>
          <w:rFonts w:ascii="Times New Roman" w:hAnsi="Times New Roman" w:cs="Times New Roman"/>
          <w:i/>
          <w:iCs/>
        </w:rPr>
        <w:t xml:space="preserve">Learning to be </w:t>
      </w:r>
      <w:proofErr w:type="spellStart"/>
      <w:r w:rsidRPr="00EB705B">
        <w:rPr>
          <w:rFonts w:ascii="Times New Roman" w:hAnsi="Times New Roman" w:cs="Times New Roman"/>
          <w:i/>
          <w:iCs/>
        </w:rPr>
        <w:t>Kunwinjku</w:t>
      </w:r>
      <w:proofErr w:type="spellEnd"/>
      <w:r w:rsidRPr="00EB705B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EB705B">
        <w:rPr>
          <w:rFonts w:ascii="Times New Roman" w:hAnsi="Times New Roman" w:cs="Times New Roman"/>
          <w:i/>
          <w:iCs/>
        </w:rPr>
        <w:t>Kunwinjku</w:t>
      </w:r>
      <w:proofErr w:type="spellEnd"/>
      <w:r w:rsidRPr="00EB705B">
        <w:rPr>
          <w:rFonts w:ascii="Times New Roman" w:hAnsi="Times New Roman" w:cs="Times New Roman"/>
          <w:i/>
          <w:iCs/>
        </w:rPr>
        <w:t xml:space="preserve"> people discuss their pedagogy.</w:t>
      </w:r>
      <w:r w:rsidRPr="00EB705B">
        <w:rPr>
          <w:rFonts w:ascii="Times New Roman" w:hAnsi="Times New Roman" w:cs="Times New Roman"/>
        </w:rPr>
        <w:t xml:space="preserve"> (PhD Thesis)</w:t>
      </w:r>
      <w:proofErr w:type="gramStart"/>
      <w:r w:rsidRPr="00EB705B">
        <w:rPr>
          <w:rFonts w:ascii="Times New Roman" w:hAnsi="Times New Roman" w:cs="Times New Roman"/>
        </w:rPr>
        <w:t>, Charles Darwin University.</w:t>
      </w:r>
      <w:proofErr w:type="gramEnd"/>
      <w:r w:rsidRPr="00EB705B">
        <w:rPr>
          <w:rFonts w:ascii="Times New Roman" w:hAnsi="Times New Roman" w:cs="Times New Roman"/>
        </w:rPr>
        <w:t xml:space="preserve">   </w:t>
      </w:r>
    </w:p>
    <w:p w14:paraId="7A27C94D" w14:textId="77777777" w:rsidR="000371E8" w:rsidRPr="00EB705B" w:rsidRDefault="000371E8" w:rsidP="000371E8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EB705B">
        <w:rPr>
          <w:rFonts w:ascii="Times New Roman" w:hAnsi="Times New Roman" w:cs="Times New Roman"/>
        </w:rPr>
        <w:t xml:space="preserve">Green, J. (2014). </w:t>
      </w:r>
      <w:r w:rsidRPr="00EB705B">
        <w:rPr>
          <w:rFonts w:ascii="Times New Roman" w:hAnsi="Times New Roman" w:cs="Times New Roman"/>
          <w:i/>
          <w:iCs/>
        </w:rPr>
        <w:t>Drawn from the ground: Sound, sign and inscription in Central Australian Sand Stories</w:t>
      </w:r>
      <w:r w:rsidRPr="00EB705B">
        <w:rPr>
          <w:rFonts w:ascii="Times New Roman" w:hAnsi="Times New Roman" w:cs="Times New Roman"/>
        </w:rPr>
        <w:t>. Cambridge: Cambridge University Press.</w:t>
      </w:r>
    </w:p>
    <w:p w14:paraId="1C12240F" w14:textId="67ECA24C" w:rsidR="006C6904" w:rsidRPr="00EB705B" w:rsidRDefault="006C6904" w:rsidP="006C6904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EB705B">
        <w:rPr>
          <w:rFonts w:ascii="Times New Roman" w:hAnsi="Times New Roman" w:cs="Times New Roman"/>
        </w:rPr>
        <w:t xml:space="preserve">Hoffmann, D. (2015). Moving through space and (not?) time. In F. </w:t>
      </w:r>
      <w:proofErr w:type="spellStart"/>
      <w:r w:rsidRPr="00EB705B">
        <w:rPr>
          <w:rFonts w:ascii="Times New Roman" w:hAnsi="Times New Roman" w:cs="Times New Roman"/>
        </w:rPr>
        <w:t>Gounder</w:t>
      </w:r>
      <w:proofErr w:type="spellEnd"/>
      <w:r w:rsidRPr="00EB705B">
        <w:rPr>
          <w:rFonts w:ascii="Times New Roman" w:hAnsi="Times New Roman" w:cs="Times New Roman"/>
        </w:rPr>
        <w:t xml:space="preserve"> (Ed.), </w:t>
      </w:r>
      <w:r w:rsidRPr="00EB705B">
        <w:rPr>
          <w:rFonts w:ascii="Times New Roman" w:hAnsi="Times New Roman" w:cs="Times New Roman"/>
          <w:i/>
          <w:iCs/>
        </w:rPr>
        <w:t>Narrative and Identity Construction in the Pacific Islands</w:t>
      </w:r>
      <w:r w:rsidRPr="00EB705B">
        <w:rPr>
          <w:rFonts w:ascii="Times New Roman" w:hAnsi="Times New Roman" w:cs="Times New Roman"/>
        </w:rPr>
        <w:t xml:space="preserve"> (pp. 15-36): John </w:t>
      </w:r>
      <w:proofErr w:type="spellStart"/>
      <w:r w:rsidRPr="00EB705B">
        <w:rPr>
          <w:rFonts w:ascii="Times New Roman" w:hAnsi="Times New Roman" w:cs="Times New Roman"/>
        </w:rPr>
        <w:t>Benjamins</w:t>
      </w:r>
      <w:proofErr w:type="spellEnd"/>
      <w:r w:rsidRPr="00EB705B">
        <w:rPr>
          <w:rFonts w:ascii="Times New Roman" w:hAnsi="Times New Roman" w:cs="Times New Roman"/>
        </w:rPr>
        <w:t xml:space="preserve"> Publishing Company.</w:t>
      </w:r>
    </w:p>
    <w:p w14:paraId="63627699" w14:textId="77777777" w:rsidR="000371E8" w:rsidRPr="00EB705B" w:rsidRDefault="000371E8" w:rsidP="000371E8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 w:rsidRPr="00EB705B">
        <w:rPr>
          <w:rFonts w:ascii="Times New Roman" w:hAnsi="Times New Roman" w:cs="Times New Roman"/>
        </w:rPr>
        <w:t>Klapproth</w:t>
      </w:r>
      <w:proofErr w:type="spellEnd"/>
      <w:r w:rsidRPr="00EB705B">
        <w:rPr>
          <w:rFonts w:ascii="Times New Roman" w:hAnsi="Times New Roman" w:cs="Times New Roman"/>
        </w:rPr>
        <w:t xml:space="preserve">, D. (2004). </w:t>
      </w:r>
      <w:r w:rsidRPr="00EB705B">
        <w:rPr>
          <w:rFonts w:ascii="Times New Roman" w:hAnsi="Times New Roman" w:cs="Times New Roman"/>
          <w:i/>
          <w:iCs/>
        </w:rPr>
        <w:t>Narrative as Social Practice: Anglo-Western and Australian Aboriginal Oral Traditions</w:t>
      </w:r>
      <w:r w:rsidRPr="00EB705B">
        <w:rPr>
          <w:rFonts w:ascii="Times New Roman" w:hAnsi="Times New Roman" w:cs="Times New Roman"/>
        </w:rPr>
        <w:t xml:space="preserve">. Berlin: Walter De </w:t>
      </w:r>
      <w:proofErr w:type="spellStart"/>
      <w:r w:rsidRPr="00EB705B">
        <w:rPr>
          <w:rFonts w:ascii="Times New Roman" w:hAnsi="Times New Roman" w:cs="Times New Roman"/>
        </w:rPr>
        <w:t>Gruyter</w:t>
      </w:r>
      <w:proofErr w:type="spellEnd"/>
      <w:r w:rsidRPr="00EB705B">
        <w:rPr>
          <w:rFonts w:ascii="Times New Roman" w:hAnsi="Times New Roman" w:cs="Times New Roman"/>
        </w:rPr>
        <w:t>.</w:t>
      </w:r>
    </w:p>
    <w:p w14:paraId="536CAD83" w14:textId="77777777" w:rsidR="000371E8" w:rsidRPr="00EB705B" w:rsidRDefault="000371E8" w:rsidP="000371E8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 w:rsidRPr="00EB705B">
        <w:rPr>
          <w:rFonts w:ascii="Times New Roman" w:hAnsi="Times New Roman" w:cs="Times New Roman"/>
        </w:rPr>
        <w:t>Longacre</w:t>
      </w:r>
      <w:proofErr w:type="spellEnd"/>
      <w:r w:rsidRPr="00EB705B">
        <w:rPr>
          <w:rFonts w:ascii="Times New Roman" w:hAnsi="Times New Roman" w:cs="Times New Roman"/>
        </w:rPr>
        <w:t xml:space="preserve">, R. E. (1983). </w:t>
      </w:r>
      <w:proofErr w:type="gramStart"/>
      <w:r w:rsidRPr="00EB705B">
        <w:rPr>
          <w:rFonts w:ascii="Times New Roman" w:hAnsi="Times New Roman" w:cs="Times New Roman"/>
          <w:i/>
          <w:iCs/>
        </w:rPr>
        <w:t>The grammar of discourse</w:t>
      </w:r>
      <w:r w:rsidRPr="00EB705B">
        <w:rPr>
          <w:rFonts w:ascii="Times New Roman" w:hAnsi="Times New Roman" w:cs="Times New Roman"/>
        </w:rPr>
        <w:t>.</w:t>
      </w:r>
      <w:proofErr w:type="gramEnd"/>
      <w:r w:rsidRPr="00EB705B">
        <w:rPr>
          <w:rFonts w:ascii="Times New Roman" w:hAnsi="Times New Roman" w:cs="Times New Roman"/>
        </w:rPr>
        <w:t xml:space="preserve"> New York: Plenum Press.</w:t>
      </w:r>
    </w:p>
    <w:p w14:paraId="0B4963F1" w14:textId="77777777" w:rsidR="000371E8" w:rsidRPr="00EB705B" w:rsidRDefault="000371E8" w:rsidP="000371E8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 w:rsidRPr="00EB705B">
        <w:rPr>
          <w:rFonts w:ascii="Times New Roman" w:hAnsi="Times New Roman" w:cs="Times New Roman"/>
        </w:rPr>
        <w:t>Margetts</w:t>
      </w:r>
      <w:proofErr w:type="spellEnd"/>
      <w:r w:rsidRPr="00EB705B">
        <w:rPr>
          <w:rFonts w:ascii="Times New Roman" w:hAnsi="Times New Roman" w:cs="Times New Roman"/>
        </w:rPr>
        <w:t xml:space="preserve">, A. (2015). </w:t>
      </w:r>
      <w:proofErr w:type="gramStart"/>
      <w:r w:rsidRPr="00EB705B">
        <w:rPr>
          <w:rFonts w:ascii="Times New Roman" w:hAnsi="Times New Roman" w:cs="Times New Roman"/>
        </w:rPr>
        <w:t>Person shift at narrative peak.</w:t>
      </w:r>
      <w:proofErr w:type="gramEnd"/>
      <w:r w:rsidRPr="00EB705B">
        <w:rPr>
          <w:rFonts w:ascii="Times New Roman" w:hAnsi="Times New Roman" w:cs="Times New Roman"/>
        </w:rPr>
        <w:t xml:space="preserve"> </w:t>
      </w:r>
      <w:proofErr w:type="gramStart"/>
      <w:r w:rsidRPr="00EB705B">
        <w:rPr>
          <w:rFonts w:ascii="Times New Roman" w:hAnsi="Times New Roman" w:cs="Times New Roman"/>
          <w:i/>
          <w:iCs/>
        </w:rPr>
        <w:t>Language, 91</w:t>
      </w:r>
      <w:r w:rsidRPr="00EB705B">
        <w:rPr>
          <w:rFonts w:ascii="Times New Roman" w:hAnsi="Times New Roman" w:cs="Times New Roman"/>
        </w:rPr>
        <w:t>(4), 755-805.</w:t>
      </w:r>
      <w:proofErr w:type="gramEnd"/>
      <w:r w:rsidRPr="00EB705B">
        <w:rPr>
          <w:rFonts w:ascii="Times New Roman" w:hAnsi="Times New Roman" w:cs="Times New Roman"/>
        </w:rPr>
        <w:t xml:space="preserve"> </w:t>
      </w:r>
    </w:p>
    <w:p w14:paraId="5C636155" w14:textId="6BD1C53F" w:rsidR="00985AB0" w:rsidRPr="00EB705B" w:rsidRDefault="00985AB0" w:rsidP="00985AB0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 w:rsidRPr="00EB705B">
        <w:rPr>
          <w:rFonts w:ascii="Times New Roman" w:hAnsi="Times New Roman" w:cs="Times New Roman"/>
        </w:rPr>
        <w:t>Morphy</w:t>
      </w:r>
      <w:proofErr w:type="spellEnd"/>
      <w:r w:rsidRPr="00EB705B">
        <w:rPr>
          <w:rFonts w:ascii="Times New Roman" w:hAnsi="Times New Roman" w:cs="Times New Roman"/>
        </w:rPr>
        <w:t xml:space="preserve">, H. (1990). </w:t>
      </w:r>
      <w:proofErr w:type="gramStart"/>
      <w:r w:rsidRPr="00EB705B">
        <w:rPr>
          <w:rFonts w:ascii="Times New Roman" w:hAnsi="Times New Roman" w:cs="Times New Roman"/>
        </w:rPr>
        <w:t xml:space="preserve">Myth, </w:t>
      </w:r>
      <w:proofErr w:type="spellStart"/>
      <w:r w:rsidRPr="00EB705B">
        <w:rPr>
          <w:rFonts w:ascii="Times New Roman" w:hAnsi="Times New Roman" w:cs="Times New Roman"/>
        </w:rPr>
        <w:t>Totemism</w:t>
      </w:r>
      <w:proofErr w:type="spellEnd"/>
      <w:r w:rsidRPr="00EB705B">
        <w:rPr>
          <w:rFonts w:ascii="Times New Roman" w:hAnsi="Times New Roman" w:cs="Times New Roman"/>
        </w:rPr>
        <w:t xml:space="preserve"> and the Creation of Clans.</w:t>
      </w:r>
      <w:proofErr w:type="gramEnd"/>
      <w:r w:rsidRPr="00EB705B">
        <w:rPr>
          <w:rFonts w:ascii="Times New Roman" w:hAnsi="Times New Roman" w:cs="Times New Roman"/>
        </w:rPr>
        <w:t xml:space="preserve"> </w:t>
      </w:r>
      <w:proofErr w:type="gramStart"/>
      <w:r w:rsidRPr="00EB705B">
        <w:rPr>
          <w:rFonts w:ascii="Times New Roman" w:hAnsi="Times New Roman" w:cs="Times New Roman"/>
          <w:i/>
          <w:iCs/>
        </w:rPr>
        <w:t>Oceania, 60</w:t>
      </w:r>
      <w:r w:rsidRPr="00EB705B">
        <w:rPr>
          <w:rFonts w:ascii="Times New Roman" w:hAnsi="Times New Roman" w:cs="Times New Roman"/>
        </w:rPr>
        <w:t>(4), 312-28.</w:t>
      </w:r>
      <w:proofErr w:type="gramEnd"/>
      <w:r w:rsidRPr="00EB705B">
        <w:rPr>
          <w:rFonts w:ascii="Times New Roman" w:hAnsi="Times New Roman" w:cs="Times New Roman"/>
        </w:rPr>
        <w:t xml:space="preserve"> </w:t>
      </w:r>
      <w:proofErr w:type="gramStart"/>
      <w:r w:rsidRPr="00EB705B">
        <w:rPr>
          <w:rFonts w:ascii="Times New Roman" w:hAnsi="Times New Roman" w:cs="Times New Roman"/>
        </w:rPr>
        <w:t>doi:10.2307</w:t>
      </w:r>
      <w:proofErr w:type="gramEnd"/>
      <w:r w:rsidRPr="00EB705B">
        <w:rPr>
          <w:rFonts w:ascii="Times New Roman" w:hAnsi="Times New Roman" w:cs="Times New Roman"/>
        </w:rPr>
        <w:t>/40332449</w:t>
      </w:r>
    </w:p>
    <w:p w14:paraId="198BD6DD" w14:textId="77777777" w:rsidR="000371E8" w:rsidRPr="00EB705B" w:rsidRDefault="000371E8" w:rsidP="000371E8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EB705B">
        <w:rPr>
          <w:rFonts w:ascii="Times New Roman" w:hAnsi="Times New Roman" w:cs="Times New Roman"/>
        </w:rPr>
        <w:t xml:space="preserve">Ochs, E., &amp; Capps, L. (2001). </w:t>
      </w:r>
      <w:r w:rsidRPr="00EB705B">
        <w:rPr>
          <w:rFonts w:ascii="Times New Roman" w:hAnsi="Times New Roman" w:cs="Times New Roman"/>
          <w:i/>
          <w:iCs/>
        </w:rPr>
        <w:t>Living Narrative: Creating Lives in Everyday Storytelling</w:t>
      </w:r>
      <w:r w:rsidRPr="00EB705B">
        <w:rPr>
          <w:rFonts w:ascii="Times New Roman" w:hAnsi="Times New Roman" w:cs="Times New Roman"/>
        </w:rPr>
        <w:t xml:space="preserve">. Cambridge </w:t>
      </w:r>
      <w:proofErr w:type="spellStart"/>
      <w:r w:rsidRPr="00EB705B">
        <w:rPr>
          <w:rFonts w:ascii="Times New Roman" w:hAnsi="Times New Roman" w:cs="Times New Roman"/>
        </w:rPr>
        <w:t>Massachussets</w:t>
      </w:r>
      <w:proofErr w:type="spellEnd"/>
      <w:r w:rsidRPr="00EB705B">
        <w:rPr>
          <w:rFonts w:ascii="Times New Roman" w:hAnsi="Times New Roman" w:cs="Times New Roman"/>
        </w:rPr>
        <w:t>: Harvard University Press.</w:t>
      </w:r>
    </w:p>
    <w:p w14:paraId="24BEAC9C" w14:textId="77777777" w:rsidR="000371E8" w:rsidRPr="00EB705B" w:rsidRDefault="000371E8" w:rsidP="000371E8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EB705B">
        <w:rPr>
          <w:rFonts w:ascii="Times New Roman" w:hAnsi="Times New Roman" w:cs="Times New Roman"/>
        </w:rPr>
        <w:t xml:space="preserve">Polanyi, L. (1985). </w:t>
      </w:r>
      <w:r w:rsidRPr="00EB705B">
        <w:rPr>
          <w:rFonts w:ascii="Times New Roman" w:hAnsi="Times New Roman" w:cs="Times New Roman"/>
          <w:i/>
          <w:iCs/>
        </w:rPr>
        <w:t>Telling the American Story: A Structural and Cultural Analysis of Conversational Storytelling</w:t>
      </w:r>
      <w:r w:rsidRPr="00EB705B">
        <w:rPr>
          <w:rFonts w:ascii="Times New Roman" w:hAnsi="Times New Roman" w:cs="Times New Roman"/>
        </w:rPr>
        <w:t xml:space="preserve">. Norwood, New Jersey: </w:t>
      </w:r>
      <w:proofErr w:type="spellStart"/>
      <w:r w:rsidRPr="00EB705B">
        <w:rPr>
          <w:rFonts w:ascii="Times New Roman" w:hAnsi="Times New Roman" w:cs="Times New Roman"/>
        </w:rPr>
        <w:t>Ablex</w:t>
      </w:r>
      <w:proofErr w:type="spellEnd"/>
      <w:r w:rsidRPr="00EB705B">
        <w:rPr>
          <w:rFonts w:ascii="Times New Roman" w:hAnsi="Times New Roman" w:cs="Times New Roman"/>
        </w:rPr>
        <w:t xml:space="preserve"> Publishing Corporation.</w:t>
      </w:r>
    </w:p>
    <w:p w14:paraId="5845FA3C" w14:textId="0CC57AE2" w:rsidR="00C11528" w:rsidRPr="00EB705B" w:rsidRDefault="000371E8" w:rsidP="000371E8">
      <w:pPr>
        <w:rPr>
          <w:rFonts w:ascii="Times New Roman" w:hAnsi="Times New Roman" w:cs="Times New Roman"/>
        </w:rPr>
      </w:pPr>
      <w:r w:rsidRPr="00EB705B">
        <w:rPr>
          <w:rFonts w:ascii="Times New Roman" w:hAnsi="Times New Roman" w:cs="Times New Roman"/>
        </w:rPr>
        <w:t xml:space="preserve"> </w:t>
      </w:r>
      <w:r w:rsidR="00603675" w:rsidRPr="00EB705B">
        <w:rPr>
          <w:rFonts w:ascii="Times New Roman" w:hAnsi="Times New Roman" w:cs="Times New Roman"/>
        </w:rPr>
        <w:fldChar w:fldCharType="begin"/>
      </w:r>
      <w:r w:rsidR="00603675" w:rsidRPr="00EB705B">
        <w:rPr>
          <w:rFonts w:ascii="Times New Roman" w:hAnsi="Times New Roman" w:cs="Times New Roman"/>
        </w:rPr>
        <w:instrText xml:space="preserve"> ADDIN EN.REFLIST </w:instrText>
      </w:r>
      <w:r w:rsidR="00603675" w:rsidRPr="00EB705B">
        <w:rPr>
          <w:rFonts w:ascii="Times New Roman" w:hAnsi="Times New Roman" w:cs="Times New Roman"/>
        </w:rPr>
        <w:fldChar w:fldCharType="end"/>
      </w:r>
    </w:p>
    <w:sectPr w:rsidR="00C11528" w:rsidRPr="00EB705B" w:rsidSect="008D77AD">
      <w:pgSz w:w="11900" w:h="16840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C4275" w14:textId="77777777" w:rsidR="005C66E4" w:rsidRDefault="005C66E4" w:rsidP="004A6395">
      <w:r>
        <w:separator/>
      </w:r>
    </w:p>
  </w:endnote>
  <w:endnote w:type="continuationSeparator" w:id="0">
    <w:p w14:paraId="547EA7BC" w14:textId="77777777" w:rsidR="005C66E4" w:rsidRDefault="005C66E4" w:rsidP="004A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D30D0" w14:textId="77777777" w:rsidR="005C66E4" w:rsidRDefault="005C66E4" w:rsidP="004A6395">
      <w:r>
        <w:separator/>
      </w:r>
    </w:p>
  </w:footnote>
  <w:footnote w:type="continuationSeparator" w:id="0">
    <w:p w14:paraId="38FFE096" w14:textId="77777777" w:rsidR="005C66E4" w:rsidRDefault="005C66E4" w:rsidP="004A6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5tw0xxp5tptv1ef2s6ve5eatx9vz5rfw0tt&quot;&gt;Margaret Library&lt;record-ids&gt;&lt;item&gt;1016&lt;/item&gt;&lt;/record-ids&gt;&lt;/item&gt;&lt;/Libraries&gt;"/>
  </w:docVars>
  <w:rsids>
    <w:rsidRoot w:val="00A85DF7"/>
    <w:rsid w:val="00006098"/>
    <w:rsid w:val="0001363E"/>
    <w:rsid w:val="00030F37"/>
    <w:rsid w:val="000371E8"/>
    <w:rsid w:val="00040C4B"/>
    <w:rsid w:val="00061D2C"/>
    <w:rsid w:val="00066E4A"/>
    <w:rsid w:val="000779BD"/>
    <w:rsid w:val="00077F8D"/>
    <w:rsid w:val="00085495"/>
    <w:rsid w:val="000910AF"/>
    <w:rsid w:val="0009631F"/>
    <w:rsid w:val="000B5177"/>
    <w:rsid w:val="000B51FC"/>
    <w:rsid w:val="000C58A3"/>
    <w:rsid w:val="000D2990"/>
    <w:rsid w:val="000D6CF6"/>
    <w:rsid w:val="000E3CCC"/>
    <w:rsid w:val="000F306F"/>
    <w:rsid w:val="000F6A77"/>
    <w:rsid w:val="00112525"/>
    <w:rsid w:val="001345EB"/>
    <w:rsid w:val="00161BE5"/>
    <w:rsid w:val="001716B1"/>
    <w:rsid w:val="00191D76"/>
    <w:rsid w:val="00192F37"/>
    <w:rsid w:val="00197A2C"/>
    <w:rsid w:val="001A1EC1"/>
    <w:rsid w:val="001A37F8"/>
    <w:rsid w:val="001B0008"/>
    <w:rsid w:val="001C1A41"/>
    <w:rsid w:val="001C41C3"/>
    <w:rsid w:val="001C796E"/>
    <w:rsid w:val="001C7CAC"/>
    <w:rsid w:val="001D0B74"/>
    <w:rsid w:val="001D5BF0"/>
    <w:rsid w:val="001E4448"/>
    <w:rsid w:val="001E73FA"/>
    <w:rsid w:val="001E74E0"/>
    <w:rsid w:val="001F04D1"/>
    <w:rsid w:val="001F17B9"/>
    <w:rsid w:val="00201BC0"/>
    <w:rsid w:val="00210C6B"/>
    <w:rsid w:val="00212DAE"/>
    <w:rsid w:val="002369C6"/>
    <w:rsid w:val="00250DE0"/>
    <w:rsid w:val="00270D09"/>
    <w:rsid w:val="00285094"/>
    <w:rsid w:val="00292C87"/>
    <w:rsid w:val="002A5BB8"/>
    <w:rsid w:val="002A66D4"/>
    <w:rsid w:val="002B12DA"/>
    <w:rsid w:val="002B3848"/>
    <w:rsid w:val="002C01EF"/>
    <w:rsid w:val="002D2F16"/>
    <w:rsid w:val="002D6F4A"/>
    <w:rsid w:val="00305BD0"/>
    <w:rsid w:val="003224D9"/>
    <w:rsid w:val="003277D4"/>
    <w:rsid w:val="0033059D"/>
    <w:rsid w:val="00331CDE"/>
    <w:rsid w:val="003463BA"/>
    <w:rsid w:val="00347729"/>
    <w:rsid w:val="003608C7"/>
    <w:rsid w:val="003770AC"/>
    <w:rsid w:val="00377CF5"/>
    <w:rsid w:val="00392CB8"/>
    <w:rsid w:val="003A0C26"/>
    <w:rsid w:val="003A7678"/>
    <w:rsid w:val="003B2005"/>
    <w:rsid w:val="003B557C"/>
    <w:rsid w:val="003B7EBF"/>
    <w:rsid w:val="003C5042"/>
    <w:rsid w:val="003D1AD0"/>
    <w:rsid w:val="003D6F3B"/>
    <w:rsid w:val="003E0EEB"/>
    <w:rsid w:val="004013ED"/>
    <w:rsid w:val="00406F6D"/>
    <w:rsid w:val="004302AB"/>
    <w:rsid w:val="004332C8"/>
    <w:rsid w:val="00434BE3"/>
    <w:rsid w:val="00435602"/>
    <w:rsid w:val="0043774B"/>
    <w:rsid w:val="004446B0"/>
    <w:rsid w:val="00445C21"/>
    <w:rsid w:val="00446827"/>
    <w:rsid w:val="00450416"/>
    <w:rsid w:val="00451B69"/>
    <w:rsid w:val="00454CAC"/>
    <w:rsid w:val="00463364"/>
    <w:rsid w:val="00465222"/>
    <w:rsid w:val="00481BD2"/>
    <w:rsid w:val="004959C7"/>
    <w:rsid w:val="004A6395"/>
    <w:rsid w:val="004A6620"/>
    <w:rsid w:val="004B4E75"/>
    <w:rsid w:val="004B624E"/>
    <w:rsid w:val="004C1C9C"/>
    <w:rsid w:val="004C27FE"/>
    <w:rsid w:val="004D273D"/>
    <w:rsid w:val="004E4B33"/>
    <w:rsid w:val="004F26FA"/>
    <w:rsid w:val="004F76DE"/>
    <w:rsid w:val="005002EC"/>
    <w:rsid w:val="005114FC"/>
    <w:rsid w:val="00512746"/>
    <w:rsid w:val="0052590C"/>
    <w:rsid w:val="005331B6"/>
    <w:rsid w:val="005347FD"/>
    <w:rsid w:val="0053783E"/>
    <w:rsid w:val="00543D40"/>
    <w:rsid w:val="00550FF9"/>
    <w:rsid w:val="00556CE2"/>
    <w:rsid w:val="00560878"/>
    <w:rsid w:val="00561B8F"/>
    <w:rsid w:val="00562227"/>
    <w:rsid w:val="005652CA"/>
    <w:rsid w:val="00571614"/>
    <w:rsid w:val="00572BEA"/>
    <w:rsid w:val="00576675"/>
    <w:rsid w:val="00597F39"/>
    <w:rsid w:val="005A5A50"/>
    <w:rsid w:val="005A6121"/>
    <w:rsid w:val="005B5AEF"/>
    <w:rsid w:val="005C66E4"/>
    <w:rsid w:val="005E16C7"/>
    <w:rsid w:val="005F10FE"/>
    <w:rsid w:val="005F386E"/>
    <w:rsid w:val="005F5ED6"/>
    <w:rsid w:val="00601983"/>
    <w:rsid w:val="00603675"/>
    <w:rsid w:val="006047B9"/>
    <w:rsid w:val="00607029"/>
    <w:rsid w:val="00620258"/>
    <w:rsid w:val="006225C8"/>
    <w:rsid w:val="00625AD1"/>
    <w:rsid w:val="006336C4"/>
    <w:rsid w:val="00636EBB"/>
    <w:rsid w:val="0063747C"/>
    <w:rsid w:val="00651652"/>
    <w:rsid w:val="00651D50"/>
    <w:rsid w:val="006532F8"/>
    <w:rsid w:val="00657E77"/>
    <w:rsid w:val="0067641F"/>
    <w:rsid w:val="00683AED"/>
    <w:rsid w:val="006849E6"/>
    <w:rsid w:val="0068512A"/>
    <w:rsid w:val="006860C6"/>
    <w:rsid w:val="006B6799"/>
    <w:rsid w:val="006C6904"/>
    <w:rsid w:val="006D11C3"/>
    <w:rsid w:val="006D69FA"/>
    <w:rsid w:val="006D7310"/>
    <w:rsid w:val="006E16B3"/>
    <w:rsid w:val="006E651B"/>
    <w:rsid w:val="006F6E7A"/>
    <w:rsid w:val="00722B9B"/>
    <w:rsid w:val="00726825"/>
    <w:rsid w:val="0073642B"/>
    <w:rsid w:val="007411E6"/>
    <w:rsid w:val="00755CE7"/>
    <w:rsid w:val="00766CDD"/>
    <w:rsid w:val="00770503"/>
    <w:rsid w:val="007748FC"/>
    <w:rsid w:val="007761BC"/>
    <w:rsid w:val="0078605F"/>
    <w:rsid w:val="00791B78"/>
    <w:rsid w:val="007C193E"/>
    <w:rsid w:val="007C49DA"/>
    <w:rsid w:val="007C6812"/>
    <w:rsid w:val="007C77B2"/>
    <w:rsid w:val="007D0651"/>
    <w:rsid w:val="007D6BD8"/>
    <w:rsid w:val="007F2317"/>
    <w:rsid w:val="00801F4C"/>
    <w:rsid w:val="0081326F"/>
    <w:rsid w:val="00821FD1"/>
    <w:rsid w:val="00826EAE"/>
    <w:rsid w:val="008308C7"/>
    <w:rsid w:val="00832796"/>
    <w:rsid w:val="00861C0B"/>
    <w:rsid w:val="0086501A"/>
    <w:rsid w:val="00884CA5"/>
    <w:rsid w:val="008A59D9"/>
    <w:rsid w:val="008B0581"/>
    <w:rsid w:val="008B214B"/>
    <w:rsid w:val="008B6AB7"/>
    <w:rsid w:val="008C28CD"/>
    <w:rsid w:val="008D2880"/>
    <w:rsid w:val="008D5213"/>
    <w:rsid w:val="008D77AD"/>
    <w:rsid w:val="008E14A0"/>
    <w:rsid w:val="008F05E2"/>
    <w:rsid w:val="008F24A2"/>
    <w:rsid w:val="008F3E71"/>
    <w:rsid w:val="008F4DE1"/>
    <w:rsid w:val="00902734"/>
    <w:rsid w:val="009157CB"/>
    <w:rsid w:val="0093405D"/>
    <w:rsid w:val="00936BB8"/>
    <w:rsid w:val="009376F2"/>
    <w:rsid w:val="00954AF4"/>
    <w:rsid w:val="00970652"/>
    <w:rsid w:val="00983DEA"/>
    <w:rsid w:val="00985AB0"/>
    <w:rsid w:val="009A553B"/>
    <w:rsid w:val="009A6070"/>
    <w:rsid w:val="009A7765"/>
    <w:rsid w:val="009A7E55"/>
    <w:rsid w:val="009B118C"/>
    <w:rsid w:val="009B2540"/>
    <w:rsid w:val="009C0B22"/>
    <w:rsid w:val="009C525C"/>
    <w:rsid w:val="009C6AD1"/>
    <w:rsid w:val="009D7B86"/>
    <w:rsid w:val="009F1C0F"/>
    <w:rsid w:val="009F44C3"/>
    <w:rsid w:val="00A00B79"/>
    <w:rsid w:val="00A119A6"/>
    <w:rsid w:val="00A11EFA"/>
    <w:rsid w:val="00A22E5B"/>
    <w:rsid w:val="00A279FB"/>
    <w:rsid w:val="00A401EE"/>
    <w:rsid w:val="00A56B45"/>
    <w:rsid w:val="00A84E37"/>
    <w:rsid w:val="00A85DF7"/>
    <w:rsid w:val="00A8706F"/>
    <w:rsid w:val="00A87A3A"/>
    <w:rsid w:val="00A96ECB"/>
    <w:rsid w:val="00AA0C07"/>
    <w:rsid w:val="00AB1B5C"/>
    <w:rsid w:val="00AC2FAF"/>
    <w:rsid w:val="00AD02F9"/>
    <w:rsid w:val="00AF5BA7"/>
    <w:rsid w:val="00B2244D"/>
    <w:rsid w:val="00B24E87"/>
    <w:rsid w:val="00B31822"/>
    <w:rsid w:val="00B3272F"/>
    <w:rsid w:val="00B342D1"/>
    <w:rsid w:val="00B36AA4"/>
    <w:rsid w:val="00B57941"/>
    <w:rsid w:val="00B66AB7"/>
    <w:rsid w:val="00B8064F"/>
    <w:rsid w:val="00B92D16"/>
    <w:rsid w:val="00BA36E8"/>
    <w:rsid w:val="00BB200F"/>
    <w:rsid w:val="00BB3016"/>
    <w:rsid w:val="00BD5F65"/>
    <w:rsid w:val="00BE030A"/>
    <w:rsid w:val="00BE0980"/>
    <w:rsid w:val="00BE5BF7"/>
    <w:rsid w:val="00BE74A2"/>
    <w:rsid w:val="00C0554A"/>
    <w:rsid w:val="00C10DE4"/>
    <w:rsid w:val="00C11528"/>
    <w:rsid w:val="00C138A1"/>
    <w:rsid w:val="00C14BA6"/>
    <w:rsid w:val="00C35896"/>
    <w:rsid w:val="00C35C29"/>
    <w:rsid w:val="00C36306"/>
    <w:rsid w:val="00C42430"/>
    <w:rsid w:val="00C42E7E"/>
    <w:rsid w:val="00C535A8"/>
    <w:rsid w:val="00C63932"/>
    <w:rsid w:val="00C648E6"/>
    <w:rsid w:val="00C70ED4"/>
    <w:rsid w:val="00CA06A6"/>
    <w:rsid w:val="00CA4F51"/>
    <w:rsid w:val="00CA5519"/>
    <w:rsid w:val="00CC484C"/>
    <w:rsid w:val="00CD6429"/>
    <w:rsid w:val="00CD6B06"/>
    <w:rsid w:val="00CD6C72"/>
    <w:rsid w:val="00CF1475"/>
    <w:rsid w:val="00CF3CC4"/>
    <w:rsid w:val="00D04D4B"/>
    <w:rsid w:val="00D32003"/>
    <w:rsid w:val="00D32D89"/>
    <w:rsid w:val="00D36485"/>
    <w:rsid w:val="00D4316C"/>
    <w:rsid w:val="00D53165"/>
    <w:rsid w:val="00D565F6"/>
    <w:rsid w:val="00D63632"/>
    <w:rsid w:val="00D67289"/>
    <w:rsid w:val="00D71D87"/>
    <w:rsid w:val="00D8145E"/>
    <w:rsid w:val="00D91ED0"/>
    <w:rsid w:val="00DA21AC"/>
    <w:rsid w:val="00DA7162"/>
    <w:rsid w:val="00DB04E6"/>
    <w:rsid w:val="00DB3C8D"/>
    <w:rsid w:val="00DB5535"/>
    <w:rsid w:val="00DC10E2"/>
    <w:rsid w:val="00DC1615"/>
    <w:rsid w:val="00DC1DA7"/>
    <w:rsid w:val="00DD687C"/>
    <w:rsid w:val="00DE4ACA"/>
    <w:rsid w:val="00DF2F35"/>
    <w:rsid w:val="00DF3256"/>
    <w:rsid w:val="00DF3E6C"/>
    <w:rsid w:val="00E175E0"/>
    <w:rsid w:val="00E214D3"/>
    <w:rsid w:val="00E328A8"/>
    <w:rsid w:val="00E4567A"/>
    <w:rsid w:val="00E6040E"/>
    <w:rsid w:val="00E70C1C"/>
    <w:rsid w:val="00E8133E"/>
    <w:rsid w:val="00E906DA"/>
    <w:rsid w:val="00E90D80"/>
    <w:rsid w:val="00E97EA7"/>
    <w:rsid w:val="00EA4496"/>
    <w:rsid w:val="00EA76AB"/>
    <w:rsid w:val="00EB19CE"/>
    <w:rsid w:val="00EB58DF"/>
    <w:rsid w:val="00EB6357"/>
    <w:rsid w:val="00EB705B"/>
    <w:rsid w:val="00EB7A23"/>
    <w:rsid w:val="00EF7458"/>
    <w:rsid w:val="00F12085"/>
    <w:rsid w:val="00F15F0A"/>
    <w:rsid w:val="00F403BC"/>
    <w:rsid w:val="00F46698"/>
    <w:rsid w:val="00F54C0C"/>
    <w:rsid w:val="00F577DF"/>
    <w:rsid w:val="00F6124E"/>
    <w:rsid w:val="00F7613C"/>
    <w:rsid w:val="00F76373"/>
    <w:rsid w:val="00F77C51"/>
    <w:rsid w:val="00F77EA0"/>
    <w:rsid w:val="00F838B5"/>
    <w:rsid w:val="00F91756"/>
    <w:rsid w:val="00F94645"/>
    <w:rsid w:val="00FA0149"/>
    <w:rsid w:val="00FA6D64"/>
    <w:rsid w:val="00FB12DB"/>
    <w:rsid w:val="00FB249D"/>
    <w:rsid w:val="00FB2742"/>
    <w:rsid w:val="00FC0B10"/>
    <w:rsid w:val="00FD09CB"/>
    <w:rsid w:val="00FE2B64"/>
    <w:rsid w:val="00FE4611"/>
    <w:rsid w:val="00FE6D19"/>
    <w:rsid w:val="00FF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4F0E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example">
    <w:name w:val="table example"/>
    <w:basedOn w:val="Normal"/>
    <w:qFormat/>
    <w:rsid w:val="001A1EC1"/>
    <w:rPr>
      <w:rFonts w:ascii="Times New Roman" w:hAnsi="Times New Roman" w:cs="Times New Roman"/>
      <w:i/>
      <w:lang w:eastAsia="ja-JP"/>
    </w:rPr>
  </w:style>
  <w:style w:type="paragraph" w:customStyle="1" w:styleId="EndNoteBibliographyTitle">
    <w:name w:val="EndNote Bibliography Title"/>
    <w:basedOn w:val="Normal"/>
    <w:rsid w:val="00603675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603675"/>
    <w:rPr>
      <w:rFonts w:ascii="Cambria" w:hAnsi="Cambria"/>
    </w:rPr>
  </w:style>
  <w:style w:type="paragraph" w:styleId="FootnoteText">
    <w:name w:val="footnote text"/>
    <w:basedOn w:val="Normal"/>
    <w:link w:val="FootnoteTextChar"/>
    <w:uiPriority w:val="99"/>
    <w:unhideWhenUsed/>
    <w:rsid w:val="004A6395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6395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uiPriority w:val="99"/>
    <w:unhideWhenUsed/>
    <w:rsid w:val="004A639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example">
    <w:name w:val="table example"/>
    <w:basedOn w:val="Normal"/>
    <w:qFormat/>
    <w:rsid w:val="001A1EC1"/>
    <w:rPr>
      <w:rFonts w:ascii="Times New Roman" w:hAnsi="Times New Roman" w:cs="Times New Roman"/>
      <w:i/>
      <w:lang w:eastAsia="ja-JP"/>
    </w:rPr>
  </w:style>
  <w:style w:type="paragraph" w:customStyle="1" w:styleId="EndNoteBibliographyTitle">
    <w:name w:val="EndNote Bibliography Title"/>
    <w:basedOn w:val="Normal"/>
    <w:rsid w:val="00603675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603675"/>
    <w:rPr>
      <w:rFonts w:ascii="Cambria" w:hAnsi="Cambria"/>
    </w:rPr>
  </w:style>
  <w:style w:type="paragraph" w:styleId="FootnoteText">
    <w:name w:val="footnote text"/>
    <w:basedOn w:val="Normal"/>
    <w:link w:val="FootnoteTextChar"/>
    <w:uiPriority w:val="99"/>
    <w:unhideWhenUsed/>
    <w:rsid w:val="004A6395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6395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uiPriority w:val="99"/>
    <w:unhideWhenUsed/>
    <w:rsid w:val="004A63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958</Words>
  <Characters>5462</Characters>
  <Application>Microsoft Macintosh Word</Application>
  <DocSecurity>0</DocSecurity>
  <Lines>45</Lines>
  <Paragraphs>12</Paragraphs>
  <ScaleCrop>false</ScaleCrop>
  <Company>Centre for Australian Languages and Linguistics</Company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Carew</dc:creator>
  <cp:keywords/>
  <dc:description/>
  <cp:lastModifiedBy>Margaret Carew</cp:lastModifiedBy>
  <cp:revision>331</cp:revision>
  <dcterms:created xsi:type="dcterms:W3CDTF">2016-06-26T22:58:00Z</dcterms:created>
  <dcterms:modified xsi:type="dcterms:W3CDTF">2016-06-27T02:52:00Z</dcterms:modified>
</cp:coreProperties>
</file>