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778E7" w14:textId="2F91E311" w:rsidR="00744E71" w:rsidRDefault="00825AF4" w:rsidP="00383DC3">
      <w:pPr>
        <w:ind w:right="5323"/>
        <w:jc w:val="both"/>
        <w:rPr>
          <w:rFonts w:ascii="Myriad Pro" w:eastAsia="Times New Roman" w:hAnsi="Myriad Pro" w:cs="Arial"/>
          <w:b/>
          <w:sz w:val="20"/>
          <w:szCs w:val="20"/>
          <w:shd w:val="clear" w:color="auto" w:fill="FFFFFF"/>
          <w:lang w:val="en-AU"/>
        </w:rPr>
      </w:pPr>
      <w:r>
        <w:rPr>
          <w:rFonts w:ascii="Myriad Pro" w:eastAsia="Times New Roman" w:hAnsi="Myriad Pro" w:cs="Arial"/>
          <w:b/>
          <w:sz w:val="20"/>
          <w:szCs w:val="20"/>
          <w:shd w:val="clear" w:color="auto" w:fill="FFFFFF"/>
          <w:lang w:val="en-AU"/>
        </w:rPr>
        <w:t>Our House is on Fire</w:t>
      </w:r>
    </w:p>
    <w:p w14:paraId="538D3CEF" w14:textId="241F71CD" w:rsidR="006B6441" w:rsidRDefault="00825AF4" w:rsidP="006B6441">
      <w:pPr>
        <w:ind w:right="5323"/>
        <w:jc w:val="both"/>
        <w:rPr>
          <w:rFonts w:ascii="Myriad Pro" w:eastAsia="Times New Roman" w:hAnsi="Myriad Pro" w:cs="Arial"/>
          <w:sz w:val="16"/>
          <w:szCs w:val="16"/>
          <w:shd w:val="clear" w:color="auto" w:fill="FFFFFF"/>
          <w:lang w:val="en-AU"/>
        </w:rPr>
      </w:pPr>
      <w:r>
        <w:rPr>
          <w:rFonts w:ascii="Myriad Pro" w:eastAsia="Times New Roman" w:hAnsi="Myriad Pro" w:cs="Arial"/>
          <w:sz w:val="16"/>
          <w:szCs w:val="16"/>
          <w:shd w:val="clear" w:color="auto" w:fill="FFFFFF"/>
          <w:lang w:val="en-AU"/>
        </w:rPr>
        <w:t>For Clocked Out</w:t>
      </w:r>
    </w:p>
    <w:p w14:paraId="6BE010A0" w14:textId="77777777" w:rsidR="00687E25" w:rsidRPr="00271975" w:rsidRDefault="00687E25" w:rsidP="006B6441">
      <w:pPr>
        <w:ind w:right="5323"/>
        <w:jc w:val="both"/>
        <w:rPr>
          <w:rFonts w:ascii="Myriad Pro" w:eastAsia="Times New Roman" w:hAnsi="Myriad Pro" w:cs="Arial"/>
          <w:sz w:val="16"/>
          <w:szCs w:val="16"/>
          <w:shd w:val="clear" w:color="auto" w:fill="FFFFFF"/>
          <w:lang w:val="en-AU"/>
        </w:rPr>
      </w:pPr>
    </w:p>
    <w:p w14:paraId="66062170" w14:textId="5482C782" w:rsidR="004F0CAD" w:rsidRDefault="00271975" w:rsidP="00383DC3">
      <w:pPr>
        <w:ind w:right="5323"/>
        <w:jc w:val="both"/>
        <w:rPr>
          <w:rFonts w:ascii="Myriad Pro" w:eastAsia="Times New Roman" w:hAnsi="Myriad Pro" w:cs="Arial"/>
          <w:color w:val="000000" w:themeColor="text1"/>
          <w:sz w:val="20"/>
          <w:szCs w:val="20"/>
          <w:shd w:val="clear" w:color="auto" w:fill="FFFFFF"/>
          <w:lang w:val="en-AU"/>
        </w:rPr>
      </w:pPr>
      <w:r>
        <w:rPr>
          <w:rFonts w:ascii="Myriad Pro" w:eastAsia="Times New Roman" w:hAnsi="Myriad Pro" w:cs="Arial"/>
          <w:sz w:val="20"/>
          <w:szCs w:val="20"/>
          <w:shd w:val="clear" w:color="auto" w:fill="FFFFFF"/>
          <w:lang w:val="en-AU"/>
        </w:rPr>
        <w:t xml:space="preserve">For </w:t>
      </w:r>
      <w:r w:rsidR="00825AF4">
        <w:rPr>
          <w:rFonts w:ascii="Myriad Pro" w:eastAsia="Times New Roman" w:hAnsi="Myriad Pro" w:cs="Arial"/>
          <w:sz w:val="20"/>
          <w:szCs w:val="20"/>
          <w:shd w:val="clear" w:color="auto" w:fill="FFFFFF"/>
          <w:lang w:val="en-AU"/>
        </w:rPr>
        <w:t>cymbals, toy piano and bass tones</w:t>
      </w:r>
      <w:r w:rsidR="00242F84">
        <w:rPr>
          <w:rFonts w:ascii="Myriad Pro" w:eastAsia="Times New Roman" w:hAnsi="Myriad Pro" w:cs="Arial"/>
          <w:sz w:val="20"/>
          <w:szCs w:val="20"/>
          <w:shd w:val="clear" w:color="auto" w:fill="FFFFFF"/>
          <w:lang w:val="en-AU"/>
        </w:rPr>
        <w:t>.</w:t>
      </w:r>
    </w:p>
    <w:p w14:paraId="2EFB7245" w14:textId="77777777" w:rsidR="00C57577" w:rsidRPr="00CE0A0A" w:rsidRDefault="00C57577" w:rsidP="00383DC3">
      <w:pPr>
        <w:ind w:right="5323"/>
        <w:jc w:val="both"/>
        <w:rPr>
          <w:rFonts w:ascii="Myriad Pro" w:eastAsia="Times New Roman" w:hAnsi="Myriad Pro" w:cs="Arial"/>
          <w:color w:val="464646"/>
          <w:sz w:val="20"/>
          <w:szCs w:val="20"/>
          <w:shd w:val="clear" w:color="auto" w:fill="FFFFFF"/>
          <w:lang w:val="en-AU"/>
        </w:rPr>
      </w:pPr>
    </w:p>
    <w:p w14:paraId="6DD199A8" w14:textId="5B58B4AF" w:rsidR="00213955" w:rsidRDefault="00242F84" w:rsidP="00383DC3">
      <w:pPr>
        <w:ind w:right="5323"/>
        <w:jc w:val="both"/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</w:pPr>
      <w:r>
        <w:rPr>
          <w:rFonts w:ascii="Myriad Pro" w:eastAsia="Times New Roman" w:hAnsi="Myriad Pro" w:cs="Arial"/>
          <w:color w:val="E36C0A" w:themeColor="accent6" w:themeShade="BF"/>
          <w:sz w:val="18"/>
          <w:szCs w:val="18"/>
          <w:shd w:val="clear" w:color="auto" w:fill="FFFFFF"/>
          <w:lang w:val="en-AU"/>
        </w:rPr>
        <w:t xml:space="preserve">Red </w:t>
      </w:r>
      <w:r w:rsidRPr="007B178B">
        <w:rPr>
          <w:rFonts w:ascii="Myriad Pro" w:eastAsia="Times New Roman" w:hAnsi="Myriad Pro" w:cs="Arial"/>
          <w:color w:val="000000" w:themeColor="text1"/>
          <w:sz w:val="18"/>
          <w:szCs w:val="18"/>
          <w:shd w:val="clear" w:color="auto" w:fill="FFFFFF"/>
          <w:lang w:val="en-AU"/>
        </w:rPr>
        <w:t>is for percussion</w:t>
      </w:r>
      <w:r>
        <w:rPr>
          <w:rFonts w:ascii="Myriad Pro" w:eastAsia="Times New Roman" w:hAnsi="Myriad Pro" w:cs="Arial"/>
          <w:color w:val="E36C0A" w:themeColor="accent6" w:themeShade="BF"/>
          <w:sz w:val="18"/>
          <w:szCs w:val="18"/>
          <w:shd w:val="clear" w:color="auto" w:fill="FFFFFF"/>
          <w:lang w:val="en-AU"/>
        </w:rPr>
        <w:t xml:space="preserve">, </w:t>
      </w:r>
      <w:r w:rsidR="00271975" w:rsidRPr="00271975">
        <w:rPr>
          <w:rFonts w:ascii="Myriad Pro" w:eastAsia="Times New Roman" w:hAnsi="Myriad Pro" w:cs="Arial"/>
          <w:color w:val="0070C0"/>
          <w:sz w:val="18"/>
          <w:szCs w:val="18"/>
          <w:shd w:val="clear" w:color="auto" w:fill="FFFFFF"/>
          <w:lang w:val="en-AU"/>
        </w:rPr>
        <w:t>blue</w:t>
      </w:r>
      <w:r w:rsidR="00271975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is for the </w:t>
      </w:r>
      <w:r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toy piano,</w:t>
      </w:r>
      <w:r w:rsidRPr="00242F84">
        <w:rPr>
          <w:rFonts w:ascii="Myriad Pro" w:eastAsia="Times New Roman" w:hAnsi="Myriad Pro" w:cs="Arial"/>
          <w:color w:val="FF85FF"/>
          <w:sz w:val="18"/>
          <w:szCs w:val="18"/>
          <w:shd w:val="clear" w:color="auto" w:fill="FFFFFF"/>
          <w:lang w:val="en-AU"/>
        </w:rPr>
        <w:t xml:space="preserve"> pink</w:t>
      </w:r>
      <w:r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is for the low tone, which can also be played on a synthesiser or bass guitar</w:t>
      </w:r>
      <w:r w:rsidR="007B178B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with effects to sustain the sound</w:t>
      </w:r>
      <w:r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. Crosses are stick hits on the cymbals, round dots are soft hits on cy</w:t>
      </w:r>
      <w:r w:rsidR="007B178B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mbals or notes on the toy piano or bass.</w:t>
      </w:r>
    </w:p>
    <w:p w14:paraId="5CFDDF2D" w14:textId="4684B351" w:rsidR="00587023" w:rsidRDefault="00242F84" w:rsidP="00383DC3">
      <w:pPr>
        <w:ind w:right="5323"/>
        <w:jc w:val="both"/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</w:pPr>
      <w:r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The</w:t>
      </w:r>
      <w:r w:rsidR="00587023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</w:t>
      </w:r>
      <w:r w:rsidR="00587023" w:rsidRPr="00587023">
        <w:rPr>
          <w:rFonts w:ascii="Myriad Pro" w:eastAsia="Times New Roman" w:hAnsi="Myriad Pro" w:cs="Arial"/>
          <w:b/>
          <w:sz w:val="18"/>
          <w:szCs w:val="18"/>
          <w:shd w:val="clear" w:color="auto" w:fill="FFFFFF"/>
          <w:lang w:val="en-AU"/>
        </w:rPr>
        <w:t>width</w:t>
      </w:r>
      <w:r w:rsidR="00587023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of the line </w:t>
      </w:r>
      <w:r w:rsidR="003D278D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indicates </w:t>
      </w:r>
      <w:r w:rsidR="00587023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of </w:t>
      </w:r>
      <w:r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dynamic.</w:t>
      </w:r>
      <w:r w:rsidR="00587023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</w:t>
      </w:r>
      <w:r w:rsidR="007B178B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Words in Italics should be spoken by the performers – in any order and density – and should be spoken into something (e</w:t>
      </w:r>
      <w:r w:rsidR="00687E25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.</w:t>
      </w:r>
      <w:r w:rsidR="007B178B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g</w:t>
      </w:r>
      <w:r w:rsidR="00687E25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.</w:t>
      </w:r>
      <w:r w:rsidR="007B178B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bowl, container</w:t>
      </w:r>
      <w:r w:rsidR="00687E25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of some kind</w:t>
      </w:r>
      <w:r w:rsidR="007B178B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).</w:t>
      </w:r>
    </w:p>
    <w:p w14:paraId="65F77221" w14:textId="77777777" w:rsidR="00873E20" w:rsidRPr="00CE0A0A" w:rsidRDefault="00873E20" w:rsidP="00383DC3">
      <w:pPr>
        <w:ind w:right="5323"/>
        <w:jc w:val="both"/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</w:pPr>
    </w:p>
    <w:p w14:paraId="37455783" w14:textId="6084F01E" w:rsidR="009335D9" w:rsidRDefault="009B0405" w:rsidP="00383DC3">
      <w:pPr>
        <w:ind w:right="5323"/>
        <w:jc w:val="both"/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</w:pPr>
      <w:r w:rsidRPr="00CE0A0A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The score shou</w:t>
      </w:r>
      <w:r w:rsidR="005A0DA9" w:rsidRPr="00CE0A0A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ld be read in the Decibel </w:t>
      </w:r>
      <w:proofErr w:type="spellStart"/>
      <w:r w:rsidR="005A0DA9" w:rsidRPr="00CE0A0A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Score</w:t>
      </w:r>
      <w:r w:rsidRPr="00CE0A0A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Player</w:t>
      </w:r>
      <w:proofErr w:type="spellEnd"/>
      <w:r w:rsidRPr="00CE0A0A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app</w:t>
      </w:r>
      <w:r w:rsidR="006F2DED" w:rsidRPr="00CE0A0A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lication</w:t>
      </w:r>
      <w:r w:rsidRPr="00CE0A0A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on</w:t>
      </w:r>
      <w:r w:rsidR="005A0DA9" w:rsidRPr="00CE0A0A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an iPad</w:t>
      </w:r>
      <w:r w:rsidR="00242F84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. </w:t>
      </w:r>
      <w:r w:rsidR="006B6441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The score file is</w:t>
      </w:r>
      <w:r w:rsidR="006F2DED" w:rsidRPr="00CE0A0A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available on the composers</w:t>
      </w:r>
      <w:r w:rsidR="00CE0A0A" w:rsidRPr="00CE0A0A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’</w:t>
      </w:r>
      <w:r w:rsidR="009335D9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website here: </w:t>
      </w:r>
    </w:p>
    <w:p w14:paraId="373EED99" w14:textId="77777777" w:rsidR="006B6441" w:rsidRPr="00CE0A0A" w:rsidRDefault="006B6441" w:rsidP="00383DC3">
      <w:pPr>
        <w:ind w:right="5323"/>
        <w:jc w:val="both"/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</w:pPr>
    </w:p>
    <w:p w14:paraId="502F077C" w14:textId="1AD713C8" w:rsidR="006B6441" w:rsidRDefault="006B6441" w:rsidP="006B6441">
      <w:pPr>
        <w:ind w:right="5323"/>
        <w:jc w:val="both"/>
        <w:rPr>
          <w:rFonts w:ascii="Myriad Pro" w:eastAsia="Times New Roman" w:hAnsi="Myriad Pro" w:cs="Arial"/>
          <w:b/>
          <w:sz w:val="20"/>
          <w:szCs w:val="20"/>
          <w:shd w:val="clear" w:color="auto" w:fill="FFFFFF"/>
          <w:lang w:val="en-AU"/>
        </w:rPr>
      </w:pPr>
      <w:r>
        <w:rPr>
          <w:rFonts w:ascii="Myriad Pro" w:eastAsia="Times New Roman" w:hAnsi="Myriad Pro" w:cs="Arial"/>
          <w:b/>
          <w:sz w:val="20"/>
          <w:szCs w:val="20"/>
          <w:shd w:val="clear" w:color="auto" w:fill="FFFFFF"/>
          <w:lang w:val="en-AU"/>
        </w:rPr>
        <w:t>Program Note</w:t>
      </w:r>
    </w:p>
    <w:p w14:paraId="6987BEEB" w14:textId="77777777" w:rsidR="003F2DC5" w:rsidRDefault="003F2DC5" w:rsidP="006B6441">
      <w:pPr>
        <w:ind w:right="5323"/>
        <w:jc w:val="both"/>
        <w:rPr>
          <w:rFonts w:ascii="Myriad Pro" w:eastAsia="Times New Roman" w:hAnsi="Myriad Pro" w:cs="Arial"/>
          <w:b/>
          <w:sz w:val="20"/>
          <w:szCs w:val="20"/>
          <w:shd w:val="clear" w:color="auto" w:fill="FFFFFF"/>
          <w:lang w:val="en-AU"/>
        </w:rPr>
      </w:pPr>
    </w:p>
    <w:p w14:paraId="5FB26D5D" w14:textId="0282A886" w:rsidR="003F06B1" w:rsidRDefault="003F2DC5" w:rsidP="003F06B1">
      <w:pPr>
        <w:ind w:right="5323"/>
        <w:jc w:val="both"/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</w:pPr>
      <w:r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“</w:t>
      </w:r>
      <w:r w:rsidR="00242F84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Our House on Fire</w:t>
      </w:r>
      <w:r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”</w:t>
      </w:r>
      <w:r w:rsidR="00242F84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was the opening line of a speech by Greta Thunberg, a 16year old Swedish activist, at the World Economic Forum in Geneva in early 2019.</w:t>
      </w:r>
      <w:r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The speech is a desperate yet clear plea for action on global warming, and the spoken text in the piece is</w:t>
      </w:r>
      <w:r w:rsidR="00242F84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taken from her speech, </w:t>
      </w:r>
      <w:r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which is </w:t>
      </w:r>
      <w:r w:rsidR="00242F84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published in the </w:t>
      </w:r>
      <w:hyperlink r:id="rId4" w:history="1">
        <w:r w:rsidR="00242F84" w:rsidRPr="00242F84">
          <w:rPr>
            <w:rStyle w:val="Hyperlink"/>
            <w:rFonts w:ascii="Myriad Pro" w:eastAsia="Times New Roman" w:hAnsi="Myriad Pro" w:cs="Arial"/>
            <w:sz w:val="18"/>
            <w:szCs w:val="18"/>
            <w:shd w:val="clear" w:color="auto" w:fill="FFFFFF"/>
            <w:lang w:val="en-AU"/>
          </w:rPr>
          <w:t>Guardian newspaper</w:t>
        </w:r>
      </w:hyperlink>
      <w:r w:rsidR="00242F84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.</w:t>
      </w:r>
      <w:r w:rsidR="006B6441" w:rsidRPr="003F06B1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</w:t>
      </w:r>
    </w:p>
    <w:p w14:paraId="17B43DF4" w14:textId="77777777" w:rsidR="003F2DC5" w:rsidRDefault="003F2DC5" w:rsidP="003F06B1">
      <w:pPr>
        <w:ind w:right="5323"/>
        <w:jc w:val="both"/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</w:pPr>
    </w:p>
    <w:p w14:paraId="78B9786D" w14:textId="7C50A2DF" w:rsidR="003F2DC5" w:rsidRDefault="003F2DC5" w:rsidP="003F06B1">
      <w:pPr>
        <w:ind w:right="5323"/>
        <w:jc w:val="both"/>
        <w:rPr>
          <w:rFonts w:ascii="Myriad Pro" w:eastAsia="Times New Roman" w:hAnsi="Myriad Pro"/>
          <w:i/>
          <w:iCs/>
          <w:color w:val="2B2C2E"/>
          <w:sz w:val="18"/>
          <w:szCs w:val="18"/>
          <w:shd w:val="clear" w:color="auto" w:fill="FFFFFF"/>
        </w:rPr>
      </w:pPr>
      <w:r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Each instrument in this work does what is not normal that it </w:t>
      </w:r>
      <w:proofErr w:type="gramStart"/>
      <w:r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do</w:t>
      </w:r>
      <w:proofErr w:type="gramEnd"/>
      <w:r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: sustained, dark tones on the toy piano, sustained, variable and difficult to control cymbal</w:t>
      </w:r>
      <w:r w:rsidR="00687E25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and bass</w:t>
      </w:r>
      <w:r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sounds. </w:t>
      </w:r>
      <w:r w:rsidR="006F5A56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These are interspersed with more ‘native’ sounds: but the work explores the idea of trying to change, </w:t>
      </w:r>
      <w:r w:rsidR="00CC5AA9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challen</w:t>
      </w:r>
      <w:r w:rsidR="00687E25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g</w:t>
      </w:r>
      <w:r w:rsidR="00CC5AA9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ing</w:t>
      </w:r>
      <w:r w:rsidR="003D278D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 </w:t>
      </w:r>
      <w:r w:rsidR="006F5A56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systems do things they were not necessarily </w:t>
      </w:r>
      <w:r w:rsidR="003D278D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designed to do, pushing up against established systems.</w:t>
      </w:r>
      <w:bookmarkStart w:id="0" w:name="_GoBack"/>
      <w:bookmarkEnd w:id="0"/>
    </w:p>
    <w:p w14:paraId="6D998E8B" w14:textId="77777777" w:rsidR="003C4EFC" w:rsidRDefault="003C4EFC" w:rsidP="003F06B1">
      <w:pPr>
        <w:ind w:right="5323"/>
        <w:jc w:val="both"/>
        <w:rPr>
          <w:rFonts w:ascii="Myriad Pro" w:eastAsia="Times New Roman" w:hAnsi="Myriad Pro"/>
          <w:i/>
          <w:iCs/>
          <w:color w:val="2B2C2E"/>
          <w:sz w:val="18"/>
          <w:szCs w:val="18"/>
          <w:shd w:val="clear" w:color="auto" w:fill="FFFFFF"/>
        </w:rPr>
      </w:pPr>
    </w:p>
    <w:p w14:paraId="27D706F7" w14:textId="77777777" w:rsidR="000E2457" w:rsidRPr="000E2457" w:rsidRDefault="000E2457" w:rsidP="000E2457">
      <w:pPr>
        <w:rPr>
          <w:rFonts w:ascii="Myriad Pro" w:eastAsia="Times New Roman" w:hAnsi="Myriad Pro"/>
          <w:sz w:val="18"/>
          <w:szCs w:val="18"/>
        </w:rPr>
      </w:pPr>
    </w:p>
    <w:p w14:paraId="6E4BEE24" w14:textId="631FA510" w:rsidR="00C70974" w:rsidRPr="00CE0A0A" w:rsidRDefault="00AB4686" w:rsidP="00383DC3">
      <w:pPr>
        <w:ind w:right="5323"/>
        <w:jc w:val="both"/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</w:pPr>
      <w:r w:rsidRPr="00CE0A0A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 xml:space="preserve">CH </w:t>
      </w:r>
      <w:r w:rsidR="00242F84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July 2019</w:t>
      </w:r>
      <w:r w:rsidRPr="00CE0A0A">
        <w:rPr>
          <w:rFonts w:ascii="Myriad Pro" w:eastAsia="Times New Roman" w:hAnsi="Myriad Pro" w:cs="Arial"/>
          <w:sz w:val="18"/>
          <w:szCs w:val="18"/>
          <w:shd w:val="clear" w:color="auto" w:fill="FFFFFF"/>
          <w:lang w:val="en-AU"/>
        </w:rPr>
        <w:t>.</w:t>
      </w:r>
    </w:p>
    <w:sectPr w:rsidR="00C70974" w:rsidRPr="00CE0A0A" w:rsidSect="00734093">
      <w:pgSz w:w="11900" w:h="16840"/>
      <w:pgMar w:top="567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71"/>
    <w:rsid w:val="000111C8"/>
    <w:rsid w:val="0008262A"/>
    <w:rsid w:val="000A5859"/>
    <w:rsid w:val="000D5975"/>
    <w:rsid w:val="000E2457"/>
    <w:rsid w:val="001710D0"/>
    <w:rsid w:val="00201260"/>
    <w:rsid w:val="00213955"/>
    <w:rsid w:val="00242F84"/>
    <w:rsid w:val="00271975"/>
    <w:rsid w:val="002964F4"/>
    <w:rsid w:val="002A465B"/>
    <w:rsid w:val="002C5F94"/>
    <w:rsid w:val="002C795C"/>
    <w:rsid w:val="002F13A6"/>
    <w:rsid w:val="003663F0"/>
    <w:rsid w:val="00383DC3"/>
    <w:rsid w:val="003C3AAB"/>
    <w:rsid w:val="003C4EFC"/>
    <w:rsid w:val="003C5A64"/>
    <w:rsid w:val="003D278D"/>
    <w:rsid w:val="003F06B1"/>
    <w:rsid w:val="003F2DC5"/>
    <w:rsid w:val="00473193"/>
    <w:rsid w:val="00492349"/>
    <w:rsid w:val="004F0CAD"/>
    <w:rsid w:val="005161E7"/>
    <w:rsid w:val="005618A9"/>
    <w:rsid w:val="005858A0"/>
    <w:rsid w:val="00587023"/>
    <w:rsid w:val="005A0DA9"/>
    <w:rsid w:val="005B3F46"/>
    <w:rsid w:val="005E1CA4"/>
    <w:rsid w:val="005E4BD3"/>
    <w:rsid w:val="006428E6"/>
    <w:rsid w:val="0066234A"/>
    <w:rsid w:val="00687E25"/>
    <w:rsid w:val="006B6441"/>
    <w:rsid w:val="006C4B8F"/>
    <w:rsid w:val="006F2DED"/>
    <w:rsid w:val="006F5A56"/>
    <w:rsid w:val="00734093"/>
    <w:rsid w:val="007439F0"/>
    <w:rsid w:val="00744E71"/>
    <w:rsid w:val="007B178B"/>
    <w:rsid w:val="007E529A"/>
    <w:rsid w:val="00825AF4"/>
    <w:rsid w:val="00832FFB"/>
    <w:rsid w:val="008552B3"/>
    <w:rsid w:val="00873E20"/>
    <w:rsid w:val="008972EC"/>
    <w:rsid w:val="008B383E"/>
    <w:rsid w:val="008E6AD5"/>
    <w:rsid w:val="009335D9"/>
    <w:rsid w:val="009814B0"/>
    <w:rsid w:val="009B0405"/>
    <w:rsid w:val="00A41F1B"/>
    <w:rsid w:val="00A52E71"/>
    <w:rsid w:val="00AB4686"/>
    <w:rsid w:val="00AE55C4"/>
    <w:rsid w:val="00B57907"/>
    <w:rsid w:val="00B8029B"/>
    <w:rsid w:val="00BA0F84"/>
    <w:rsid w:val="00BA53B0"/>
    <w:rsid w:val="00BE5587"/>
    <w:rsid w:val="00C43C9E"/>
    <w:rsid w:val="00C57577"/>
    <w:rsid w:val="00C70974"/>
    <w:rsid w:val="00CA56EB"/>
    <w:rsid w:val="00CB4544"/>
    <w:rsid w:val="00CC5AA9"/>
    <w:rsid w:val="00CD36AB"/>
    <w:rsid w:val="00CE0A0A"/>
    <w:rsid w:val="00CF118C"/>
    <w:rsid w:val="00D0721A"/>
    <w:rsid w:val="00D339ED"/>
    <w:rsid w:val="00D41A96"/>
    <w:rsid w:val="00D66776"/>
    <w:rsid w:val="00DA5A58"/>
    <w:rsid w:val="00DB6154"/>
    <w:rsid w:val="00E02541"/>
    <w:rsid w:val="00E529F2"/>
    <w:rsid w:val="00EA62CE"/>
    <w:rsid w:val="00F06821"/>
    <w:rsid w:val="00F262A5"/>
    <w:rsid w:val="00F754D1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DCF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2457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E71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44E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44E71"/>
  </w:style>
  <w:style w:type="character" w:styleId="FollowedHyperlink">
    <w:name w:val="FollowedHyperlink"/>
    <w:basedOn w:val="DefaultParagraphFont"/>
    <w:uiPriority w:val="99"/>
    <w:semiHidden/>
    <w:unhideWhenUsed/>
    <w:rsid w:val="00C575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A9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F06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theguardian.com/environment/2019/jan/25/our-house-is-on-fire-greta-thunberg16-urges-leaders-to-act-on-climat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Cat Hope</dc:creator>
  <cp:keywords/>
  <dc:description/>
  <cp:lastModifiedBy>Prof Cat Hope</cp:lastModifiedBy>
  <cp:revision>3</cp:revision>
  <cp:lastPrinted>2019-08-01T00:42:00Z</cp:lastPrinted>
  <dcterms:created xsi:type="dcterms:W3CDTF">2019-08-01T00:42:00Z</dcterms:created>
  <dcterms:modified xsi:type="dcterms:W3CDTF">2019-08-01T00:43:00Z</dcterms:modified>
</cp:coreProperties>
</file>