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5B48E" w14:textId="23D97F39" w:rsidR="00605A68" w:rsidRPr="001E0CDF" w:rsidRDefault="00492ACC" w:rsidP="00B129F1">
      <w:pPr>
        <w:pStyle w:val="IntenseQuote"/>
        <w:jc w:val="center"/>
        <w:rPr>
          <w:rFonts w:asciiTheme="majorBidi" w:hAnsiTheme="majorBidi" w:cstheme="majorBidi"/>
          <w:i w:val="0"/>
          <w:color w:val="1F497D" w:themeColor="text2"/>
          <w:sz w:val="28"/>
        </w:rPr>
      </w:pPr>
      <w:r w:rsidRPr="00492ACC">
        <w:rPr>
          <w:rFonts w:asciiTheme="majorBidi" w:hAnsiTheme="majorBidi" w:cstheme="majorBidi"/>
          <w:i w:val="0"/>
          <w:color w:val="1F497D" w:themeColor="text2"/>
          <w:sz w:val="28"/>
        </w:rPr>
        <w:t>Toward Inclusive Peace: Analyzing Gender-Sensitive Peace Agreements 2000-2016</w:t>
      </w:r>
      <w:r>
        <w:rPr>
          <w:rFonts w:asciiTheme="majorBidi" w:hAnsiTheme="majorBidi" w:cstheme="majorBidi"/>
          <w:i w:val="0"/>
          <w:color w:val="1F497D" w:themeColor="text2"/>
          <w:sz w:val="28"/>
        </w:rPr>
        <w:t xml:space="preserve"> - </w:t>
      </w:r>
      <w:r w:rsidR="00605A68" w:rsidRPr="001E0CDF">
        <w:rPr>
          <w:rFonts w:asciiTheme="majorBidi" w:hAnsiTheme="majorBidi" w:cstheme="majorBidi"/>
          <w:i w:val="0"/>
          <w:color w:val="1F497D" w:themeColor="text2"/>
          <w:sz w:val="28"/>
        </w:rPr>
        <w:t>Codebook</w:t>
      </w:r>
    </w:p>
    <w:p w14:paraId="6C32EA5C" w14:textId="77777777" w:rsidR="00605A68" w:rsidRPr="001E0CDF" w:rsidRDefault="00605A68" w:rsidP="009621CA">
      <w:pPr>
        <w:shd w:val="clear" w:color="auto" w:fill="FFFFFF"/>
        <w:rPr>
          <w:rFonts w:asciiTheme="majorBidi" w:eastAsia="Times New Roman" w:hAnsiTheme="majorBidi" w:cstheme="majorBidi"/>
          <w:color w:val="222222"/>
        </w:rPr>
      </w:pPr>
    </w:p>
    <w:p w14:paraId="76BAD4DF" w14:textId="6578889F" w:rsidR="007F74E6" w:rsidRPr="001E0CDF" w:rsidRDefault="007F74E6" w:rsidP="007F74E6">
      <w:pPr>
        <w:pStyle w:val="NoSpacing"/>
        <w:rPr>
          <w:rStyle w:val="IntenseEmphasis"/>
          <w:rFonts w:asciiTheme="majorBidi" w:hAnsiTheme="majorBidi" w:cstheme="majorBidi"/>
          <w:b/>
          <w:bCs/>
          <w:i w:val="0"/>
          <w:iCs w:val="0"/>
          <w:color w:val="1F497D" w:themeColor="text2"/>
          <w:sz w:val="28"/>
          <w:szCs w:val="28"/>
        </w:rPr>
      </w:pPr>
      <w:r w:rsidRPr="00D25544">
        <w:rPr>
          <w:rStyle w:val="IntenseEmphasis"/>
          <w:rFonts w:asciiTheme="majorBidi" w:hAnsiTheme="majorBidi" w:cstheme="majorBidi"/>
          <w:b/>
          <w:bCs/>
          <w:i w:val="0"/>
          <w:iCs w:val="0"/>
          <w:color w:val="1F497D" w:themeColor="text2"/>
        </w:rPr>
        <w:t>Introduction</w:t>
      </w:r>
      <w:r w:rsidRPr="001E0CDF">
        <w:rPr>
          <w:rStyle w:val="IntenseEmphasis"/>
          <w:rFonts w:asciiTheme="majorBidi" w:hAnsiTheme="majorBidi" w:cstheme="majorBidi"/>
          <w:b/>
          <w:bCs/>
          <w:i w:val="0"/>
          <w:iCs w:val="0"/>
          <w:color w:val="1F497D" w:themeColor="text2"/>
          <w:sz w:val="28"/>
          <w:szCs w:val="28"/>
        </w:rPr>
        <w:t xml:space="preserve"> </w:t>
      </w:r>
    </w:p>
    <w:p w14:paraId="788556EF" w14:textId="77777777" w:rsidR="007F74E6" w:rsidRPr="001E0CDF" w:rsidRDefault="007F74E6" w:rsidP="009621CA">
      <w:pPr>
        <w:shd w:val="clear" w:color="auto" w:fill="FFFFFF"/>
        <w:rPr>
          <w:rFonts w:asciiTheme="majorBidi" w:eastAsia="Times New Roman" w:hAnsiTheme="majorBidi" w:cstheme="majorBidi"/>
          <w:color w:val="222222"/>
        </w:rPr>
      </w:pPr>
    </w:p>
    <w:p w14:paraId="031579E9" w14:textId="35DDBF24" w:rsidR="00013F4B" w:rsidRPr="001E0CDF" w:rsidRDefault="007F74E6" w:rsidP="00492ACC">
      <w:pPr>
        <w:jc w:val="both"/>
        <w:rPr>
          <w:rFonts w:asciiTheme="majorBidi" w:hAnsiTheme="majorBidi" w:cstheme="majorBidi"/>
        </w:rPr>
      </w:pPr>
      <w:r w:rsidRPr="001E0CDF">
        <w:rPr>
          <w:rFonts w:asciiTheme="majorBidi" w:hAnsiTheme="majorBidi" w:cstheme="majorBidi"/>
        </w:rPr>
        <w:t>This document describe</w:t>
      </w:r>
      <w:r w:rsidR="009B5B92">
        <w:rPr>
          <w:rFonts w:asciiTheme="majorBidi" w:hAnsiTheme="majorBidi" w:cstheme="majorBidi"/>
        </w:rPr>
        <w:t>s</w:t>
      </w:r>
      <w:r w:rsidRPr="001E0CDF">
        <w:rPr>
          <w:rFonts w:asciiTheme="majorBidi" w:hAnsiTheme="majorBidi" w:cstheme="majorBidi"/>
        </w:rPr>
        <w:t xml:space="preserve"> </w:t>
      </w:r>
      <w:r w:rsidR="009B5B92">
        <w:rPr>
          <w:rFonts w:asciiTheme="majorBidi" w:hAnsiTheme="majorBidi" w:cstheme="majorBidi"/>
        </w:rPr>
        <w:t xml:space="preserve">the </w:t>
      </w:r>
      <w:r w:rsidRPr="001E0CDF">
        <w:rPr>
          <w:rFonts w:asciiTheme="majorBidi" w:hAnsiTheme="majorBidi" w:cstheme="majorBidi"/>
        </w:rPr>
        <w:t xml:space="preserve">Gender-Sensitive Peace Agreements </w:t>
      </w:r>
      <w:r w:rsidR="009B5B92">
        <w:rPr>
          <w:rFonts w:asciiTheme="majorBidi" w:hAnsiTheme="majorBidi" w:cstheme="majorBidi"/>
        </w:rPr>
        <w:t xml:space="preserve">dataset analysed in </w:t>
      </w:r>
      <w:r w:rsidR="009B5B92" w:rsidRPr="009B5B92">
        <w:rPr>
          <w:rFonts w:asciiTheme="majorBidi" w:hAnsiTheme="majorBidi" w:cstheme="majorBidi"/>
        </w:rPr>
        <w:t>“</w:t>
      </w:r>
      <w:r w:rsidR="00013F4B" w:rsidRPr="009B5B92">
        <w:rPr>
          <w:rFonts w:asciiTheme="majorBidi" w:hAnsiTheme="majorBidi" w:cstheme="majorBidi"/>
          <w:iCs/>
        </w:rPr>
        <w:t xml:space="preserve">Toward Inclusive Peace: </w:t>
      </w:r>
      <w:r w:rsidR="009B5B92">
        <w:rPr>
          <w:rFonts w:asciiTheme="majorBidi" w:hAnsiTheme="majorBidi" w:cstheme="majorBidi"/>
          <w:iCs/>
        </w:rPr>
        <w:t>Analys</w:t>
      </w:r>
      <w:r w:rsidR="009B5B92" w:rsidRPr="009B5B92">
        <w:rPr>
          <w:rFonts w:asciiTheme="majorBidi" w:hAnsiTheme="majorBidi" w:cstheme="majorBidi"/>
          <w:iCs/>
        </w:rPr>
        <w:t xml:space="preserve">ing </w:t>
      </w:r>
      <w:r w:rsidR="00013F4B" w:rsidRPr="009B5B92">
        <w:rPr>
          <w:rFonts w:asciiTheme="majorBidi" w:hAnsiTheme="majorBidi" w:cstheme="majorBidi"/>
          <w:iCs/>
        </w:rPr>
        <w:t>Gender Provisions of Peace Agreements</w:t>
      </w:r>
      <w:r w:rsidR="009B5B92" w:rsidRPr="009B5B92">
        <w:rPr>
          <w:rFonts w:asciiTheme="majorBidi" w:hAnsiTheme="majorBidi" w:cstheme="majorBidi"/>
        </w:rPr>
        <w:t xml:space="preserve"> 200</w:t>
      </w:r>
      <w:r w:rsidR="009B5B92">
        <w:rPr>
          <w:rFonts w:asciiTheme="majorBidi" w:hAnsiTheme="majorBidi" w:cstheme="majorBidi"/>
        </w:rPr>
        <w:t>0</w:t>
      </w:r>
      <w:r w:rsidR="009B5B92" w:rsidRPr="009B5B92">
        <w:rPr>
          <w:rFonts w:asciiTheme="majorBidi" w:hAnsiTheme="majorBidi" w:cstheme="majorBidi"/>
        </w:rPr>
        <w:t>-2016</w:t>
      </w:r>
      <w:r w:rsidR="009B5B92">
        <w:rPr>
          <w:rFonts w:asciiTheme="majorBidi" w:hAnsiTheme="majorBidi" w:cstheme="majorBidi"/>
        </w:rPr>
        <w:t xml:space="preserve">” by Jacqui True and Yolanda Riveros-Morales published in </w:t>
      </w:r>
      <w:r w:rsidR="009B5B92" w:rsidRPr="009B5B92">
        <w:rPr>
          <w:rFonts w:asciiTheme="majorBidi" w:hAnsiTheme="majorBidi" w:cstheme="majorBidi"/>
          <w:i/>
        </w:rPr>
        <w:t>International Political Science Review</w:t>
      </w:r>
      <w:r w:rsidR="009B5B92">
        <w:rPr>
          <w:rFonts w:asciiTheme="majorBidi" w:hAnsiTheme="majorBidi" w:cstheme="majorBidi"/>
        </w:rPr>
        <w:t xml:space="preserve">. This article has been supported </w:t>
      </w:r>
      <w:r w:rsidR="009B5B92" w:rsidRPr="0076480C">
        <w:rPr>
          <w:rFonts w:ascii="Times New Roman" w:hAnsi="Times New Roman" w:cs="Times New Roman"/>
        </w:rPr>
        <w:t>by the Australian Research Council Linkage Scheme and partner organisation, the Australian Department of Foreign Affairs and Trade (grant number LP160100085).</w:t>
      </w:r>
    </w:p>
    <w:p w14:paraId="2063165D" w14:textId="77777777" w:rsidR="00EC31BB" w:rsidRPr="001E0CDF" w:rsidRDefault="00EC31BB" w:rsidP="007F74E6">
      <w:pPr>
        <w:jc w:val="both"/>
        <w:rPr>
          <w:rFonts w:asciiTheme="majorBidi" w:hAnsiTheme="majorBidi" w:cstheme="majorBidi"/>
        </w:rPr>
      </w:pPr>
    </w:p>
    <w:p w14:paraId="7EB996CD" w14:textId="13C13975" w:rsidR="00815612" w:rsidRPr="00D25544" w:rsidRDefault="00815612" w:rsidP="002902F2">
      <w:pPr>
        <w:pStyle w:val="NoSpacing"/>
        <w:rPr>
          <w:rStyle w:val="IntenseEmphasis"/>
          <w:rFonts w:asciiTheme="majorBidi" w:hAnsiTheme="majorBidi" w:cstheme="majorBidi"/>
          <w:b/>
          <w:bCs/>
          <w:i w:val="0"/>
          <w:iCs w:val="0"/>
          <w:color w:val="1F497D" w:themeColor="text2"/>
        </w:rPr>
      </w:pPr>
      <w:r w:rsidRPr="00D25544">
        <w:rPr>
          <w:rStyle w:val="IntenseEmphasis"/>
          <w:rFonts w:asciiTheme="majorBidi" w:hAnsiTheme="majorBidi" w:cstheme="majorBidi"/>
          <w:b/>
          <w:bCs/>
          <w:i w:val="0"/>
          <w:iCs w:val="0"/>
          <w:color w:val="1F497D" w:themeColor="text2"/>
        </w:rPr>
        <w:t xml:space="preserve">Unit of </w:t>
      </w:r>
      <w:r w:rsidR="002902F2" w:rsidRPr="00D25544">
        <w:rPr>
          <w:rStyle w:val="IntenseEmphasis"/>
          <w:rFonts w:asciiTheme="majorBidi" w:hAnsiTheme="majorBidi" w:cstheme="majorBidi"/>
          <w:b/>
          <w:bCs/>
          <w:i w:val="0"/>
          <w:iCs w:val="0"/>
          <w:color w:val="1F497D" w:themeColor="text2"/>
        </w:rPr>
        <w:t xml:space="preserve">analysis </w:t>
      </w:r>
    </w:p>
    <w:p w14:paraId="6B6B7054" w14:textId="77777777" w:rsidR="002902F2" w:rsidRPr="001E0CDF" w:rsidRDefault="002902F2" w:rsidP="002902F2">
      <w:pPr>
        <w:pStyle w:val="NoSpacing"/>
        <w:rPr>
          <w:rStyle w:val="IntenseEmphasis"/>
          <w:rFonts w:asciiTheme="majorBidi" w:hAnsiTheme="majorBidi" w:cstheme="majorBidi"/>
          <w:b/>
          <w:bCs/>
          <w:i w:val="0"/>
          <w:iCs w:val="0"/>
          <w:color w:val="1F497D" w:themeColor="text2"/>
          <w:sz w:val="28"/>
          <w:szCs w:val="28"/>
        </w:rPr>
      </w:pPr>
    </w:p>
    <w:p w14:paraId="76C6098E" w14:textId="6B1A4638" w:rsidR="002902F2" w:rsidRPr="001E0CDF" w:rsidRDefault="002902F2" w:rsidP="006A46A0">
      <w:pPr>
        <w:pStyle w:val="NoSpacing"/>
        <w:rPr>
          <w:rFonts w:asciiTheme="majorBidi" w:hAnsiTheme="majorBidi" w:cstheme="majorBidi"/>
        </w:rPr>
      </w:pPr>
      <w:r w:rsidRPr="001E0CDF">
        <w:rPr>
          <w:rFonts w:asciiTheme="majorBidi" w:hAnsiTheme="majorBidi" w:cstheme="majorBidi"/>
        </w:rPr>
        <w:t>The unit of analysis of the dataset is p</w:t>
      </w:r>
      <w:r w:rsidR="00977010" w:rsidRPr="001E0CDF">
        <w:rPr>
          <w:rFonts w:asciiTheme="majorBidi" w:hAnsiTheme="majorBidi" w:cstheme="majorBidi"/>
        </w:rPr>
        <w:t>eace agreements from 2000 to 2016.</w:t>
      </w:r>
    </w:p>
    <w:p w14:paraId="6E6A8451" w14:textId="77777777" w:rsidR="00815612" w:rsidRPr="001E0CDF" w:rsidRDefault="00815612" w:rsidP="00392F54">
      <w:pPr>
        <w:jc w:val="both"/>
        <w:rPr>
          <w:rFonts w:asciiTheme="majorBidi" w:hAnsiTheme="majorBidi" w:cstheme="majorBidi"/>
        </w:rPr>
      </w:pPr>
    </w:p>
    <w:p w14:paraId="07631216" w14:textId="77777777" w:rsidR="00815612" w:rsidRPr="001E0CDF" w:rsidRDefault="00815612" w:rsidP="00392F54">
      <w:pPr>
        <w:jc w:val="both"/>
        <w:rPr>
          <w:rFonts w:asciiTheme="majorBidi" w:hAnsiTheme="majorBidi" w:cstheme="majorBidi"/>
        </w:rPr>
      </w:pPr>
    </w:p>
    <w:p w14:paraId="416D6391" w14:textId="14AB0F43" w:rsidR="00C73E5B" w:rsidRPr="00D25544" w:rsidRDefault="00C73E5B" w:rsidP="00C73E5B">
      <w:pPr>
        <w:pStyle w:val="NoSpacing"/>
        <w:rPr>
          <w:rStyle w:val="IntenseEmphasis"/>
          <w:rFonts w:asciiTheme="majorBidi" w:hAnsiTheme="majorBidi" w:cstheme="majorBidi"/>
          <w:b/>
          <w:bCs/>
          <w:i w:val="0"/>
          <w:iCs w:val="0"/>
          <w:color w:val="1F497D" w:themeColor="text2"/>
        </w:rPr>
      </w:pPr>
      <w:r w:rsidRPr="00D25544">
        <w:rPr>
          <w:rStyle w:val="IntenseEmphasis"/>
          <w:rFonts w:asciiTheme="majorBidi" w:hAnsiTheme="majorBidi" w:cstheme="majorBidi"/>
          <w:b/>
          <w:bCs/>
          <w:i w:val="0"/>
          <w:iCs w:val="0"/>
          <w:color w:val="1F497D" w:themeColor="text2"/>
        </w:rPr>
        <w:t>Definitions</w:t>
      </w:r>
    </w:p>
    <w:p w14:paraId="10D81A05" w14:textId="77777777" w:rsidR="00FD3A6F" w:rsidRPr="001E0CDF" w:rsidRDefault="00FD3A6F" w:rsidP="00FD3A6F">
      <w:pPr>
        <w:rPr>
          <w:rFonts w:asciiTheme="majorBidi" w:hAnsiTheme="majorBidi" w:cstheme="majorBidi"/>
        </w:rPr>
      </w:pPr>
    </w:p>
    <w:p w14:paraId="4D6AF819" w14:textId="7C0238E7" w:rsidR="00FD3A6F" w:rsidRPr="00AB53F8" w:rsidRDefault="00FD3A6F" w:rsidP="00FD3A6F">
      <w:pPr>
        <w:pStyle w:val="NoSpacing"/>
        <w:rPr>
          <w:rStyle w:val="IntenseEmphasis"/>
          <w:rFonts w:asciiTheme="majorBidi" w:hAnsiTheme="majorBidi" w:cstheme="majorBidi"/>
          <w:color w:val="auto"/>
        </w:rPr>
      </w:pPr>
      <w:r w:rsidRPr="00AB53F8">
        <w:rPr>
          <w:rStyle w:val="IntenseEmphasis"/>
          <w:rFonts w:asciiTheme="majorBidi" w:hAnsiTheme="majorBidi" w:cstheme="majorBidi"/>
          <w:color w:val="auto"/>
        </w:rPr>
        <w:t xml:space="preserve">Peace Process </w:t>
      </w:r>
    </w:p>
    <w:p w14:paraId="1BBCBF76" w14:textId="77777777" w:rsidR="00FD3A6F" w:rsidRPr="001E0CDF" w:rsidRDefault="00FD3A6F" w:rsidP="00FD3A6F">
      <w:pPr>
        <w:rPr>
          <w:rFonts w:asciiTheme="majorBidi" w:hAnsiTheme="majorBidi" w:cstheme="majorBidi"/>
        </w:rPr>
      </w:pPr>
    </w:p>
    <w:p w14:paraId="1909F0F6" w14:textId="77777777" w:rsidR="00FD3A6F" w:rsidRPr="001E0CDF" w:rsidRDefault="00FD3A6F" w:rsidP="00FD3A6F">
      <w:pPr>
        <w:jc w:val="both"/>
        <w:rPr>
          <w:rFonts w:asciiTheme="majorBidi" w:hAnsiTheme="majorBidi" w:cstheme="majorBidi"/>
        </w:rPr>
      </w:pPr>
      <w:r w:rsidRPr="001E0CDF">
        <w:rPr>
          <w:rFonts w:asciiTheme="majorBidi" w:hAnsiTheme="majorBidi" w:cstheme="majorBidi"/>
        </w:rPr>
        <w:t xml:space="preserve">Peace processes are the highest level of negotiations between conflicting parties. Here, we consider peace processes to encompass both formal and informal tracks of negotiations that do not necessarily occur at the peace table. This includes lobbying of mediators and/or negotiators, consultations and conferences, and demonstrations. Peace processes occur both in secret and public forums.   </w:t>
      </w:r>
    </w:p>
    <w:p w14:paraId="2D6DD78C" w14:textId="77777777" w:rsidR="00FD3A6F" w:rsidRPr="001E0CDF" w:rsidRDefault="00FD3A6F" w:rsidP="00FD3A6F">
      <w:pPr>
        <w:rPr>
          <w:rFonts w:asciiTheme="majorBidi" w:hAnsiTheme="majorBidi" w:cstheme="majorBidi"/>
        </w:rPr>
      </w:pPr>
    </w:p>
    <w:p w14:paraId="69F2E8F4" w14:textId="77777777" w:rsidR="00FD3A6F" w:rsidRPr="001E0CDF" w:rsidRDefault="00FD3A6F" w:rsidP="00FD3A6F">
      <w:pPr>
        <w:rPr>
          <w:rFonts w:asciiTheme="majorBidi" w:hAnsiTheme="majorBidi" w:cstheme="majorBidi"/>
        </w:rPr>
      </w:pPr>
    </w:p>
    <w:p w14:paraId="7155AD41" w14:textId="2EB3FE9D" w:rsidR="00FD3A6F" w:rsidRPr="00AB53F8" w:rsidRDefault="00FD3A6F" w:rsidP="00FD3A6F">
      <w:pPr>
        <w:pStyle w:val="NoSpacing"/>
        <w:rPr>
          <w:rStyle w:val="IntenseEmphasis"/>
          <w:rFonts w:asciiTheme="majorBidi" w:hAnsiTheme="majorBidi" w:cstheme="majorBidi"/>
          <w:color w:val="auto"/>
        </w:rPr>
      </w:pPr>
      <w:r w:rsidRPr="00AB53F8">
        <w:rPr>
          <w:rStyle w:val="IntenseEmphasis"/>
          <w:rFonts w:asciiTheme="majorBidi" w:hAnsiTheme="majorBidi" w:cstheme="majorBidi"/>
          <w:color w:val="auto"/>
        </w:rPr>
        <w:t>Peace Agreement</w:t>
      </w:r>
    </w:p>
    <w:p w14:paraId="7EE48FD8" w14:textId="77777777" w:rsidR="00FD3A6F" w:rsidRPr="001E0CDF" w:rsidRDefault="00FD3A6F" w:rsidP="00FD3A6F">
      <w:pPr>
        <w:rPr>
          <w:rFonts w:asciiTheme="majorBidi" w:hAnsiTheme="majorBidi" w:cstheme="majorBidi"/>
        </w:rPr>
      </w:pPr>
    </w:p>
    <w:p w14:paraId="216F4DC7" w14:textId="77777777" w:rsidR="00FD3A6F" w:rsidRPr="001E0CDF" w:rsidRDefault="00FD3A6F" w:rsidP="00FD3A6F">
      <w:pPr>
        <w:jc w:val="both"/>
        <w:rPr>
          <w:rFonts w:asciiTheme="majorBidi" w:hAnsiTheme="majorBidi" w:cstheme="majorBidi"/>
        </w:rPr>
      </w:pPr>
      <w:r w:rsidRPr="001E0CDF">
        <w:rPr>
          <w:rFonts w:asciiTheme="majorBidi" w:hAnsiTheme="majorBidi" w:cstheme="majorBidi"/>
        </w:rPr>
        <w:t xml:space="preserve">Peace agreements are “hybrid” legally binding documents that straddle international and domestic law. They are signed between two or more state and non-state parties to a conflict that address both internal and external challenges to state’s legitimacy through new iterations of government and human rights protections. They involve international mediation, civil society and indigenous groups and rely on multiple and interdependent political and legal mechanisms for their implementation. They include ceasefire agreements, political accords, pre-negotiation agreements, implementation agreements, substantive or framework agreements (i.e. comprehensive peace agreement) and constitutions (Bell 2006).  </w:t>
      </w:r>
    </w:p>
    <w:p w14:paraId="0461F239" w14:textId="77777777" w:rsidR="001E0CDF" w:rsidRPr="001E0CDF" w:rsidRDefault="001E0CDF" w:rsidP="00FD3A6F">
      <w:pPr>
        <w:jc w:val="both"/>
        <w:rPr>
          <w:rFonts w:asciiTheme="majorBidi" w:hAnsiTheme="majorBidi" w:cstheme="majorBidi"/>
        </w:rPr>
      </w:pPr>
    </w:p>
    <w:p w14:paraId="46078BF5" w14:textId="77777777" w:rsidR="00FD3A6F" w:rsidRPr="001E0CDF" w:rsidRDefault="00FD3A6F" w:rsidP="00FD3A6F">
      <w:pPr>
        <w:rPr>
          <w:rFonts w:asciiTheme="majorBidi" w:hAnsiTheme="majorBidi" w:cstheme="majorBidi"/>
        </w:rPr>
      </w:pPr>
    </w:p>
    <w:p w14:paraId="4E98D8A8" w14:textId="77777777" w:rsidR="00003D47" w:rsidRPr="00AB53F8" w:rsidRDefault="00003D47" w:rsidP="00003D47">
      <w:pPr>
        <w:pStyle w:val="NoSpacing"/>
        <w:rPr>
          <w:rStyle w:val="IntenseEmphasis"/>
          <w:rFonts w:asciiTheme="majorBidi" w:hAnsiTheme="majorBidi" w:cstheme="majorBidi"/>
          <w:color w:val="auto"/>
        </w:rPr>
      </w:pPr>
      <w:r w:rsidRPr="00AB53F8">
        <w:rPr>
          <w:rStyle w:val="IntenseEmphasis"/>
          <w:rFonts w:asciiTheme="majorBidi" w:hAnsiTheme="majorBidi" w:cstheme="majorBidi"/>
          <w:color w:val="auto"/>
        </w:rPr>
        <w:t xml:space="preserve">Gender Provisions </w:t>
      </w:r>
    </w:p>
    <w:p w14:paraId="03F39A36" w14:textId="77777777" w:rsidR="00003D47" w:rsidRPr="001E0CDF" w:rsidRDefault="00003D47" w:rsidP="00003D47">
      <w:pPr>
        <w:rPr>
          <w:rFonts w:asciiTheme="majorBidi" w:hAnsiTheme="majorBidi" w:cstheme="majorBidi"/>
        </w:rPr>
      </w:pPr>
    </w:p>
    <w:p w14:paraId="358DEBE1" w14:textId="77777777" w:rsidR="00003D47" w:rsidRDefault="00003D47" w:rsidP="00003D47">
      <w:pPr>
        <w:rPr>
          <w:rFonts w:asciiTheme="majorBidi" w:hAnsiTheme="majorBidi" w:cstheme="majorBidi"/>
        </w:rPr>
      </w:pPr>
      <w:r w:rsidRPr="001E0CDF">
        <w:rPr>
          <w:rFonts w:asciiTheme="majorBidi" w:hAnsiTheme="majorBidi" w:cstheme="majorBidi"/>
        </w:rPr>
        <w:t>Gender provisions are provisions that mention gender, woman/women, girl(s), sex (</w:t>
      </w:r>
      <w:proofErr w:type="spellStart"/>
      <w:r w:rsidRPr="001E0CDF">
        <w:rPr>
          <w:rFonts w:asciiTheme="majorBidi" w:hAnsiTheme="majorBidi" w:cstheme="majorBidi"/>
        </w:rPr>
        <w:t>es</w:t>
      </w:r>
      <w:proofErr w:type="spellEnd"/>
      <w:r w:rsidRPr="001E0CDF">
        <w:rPr>
          <w:rFonts w:asciiTheme="majorBidi" w:hAnsiTheme="majorBidi" w:cstheme="majorBidi"/>
        </w:rPr>
        <w:t xml:space="preserve">), female(s), mother, widow(s), daughter(s), pregnancy, maternity, and marriage, and other relevant gendered markers. </w:t>
      </w:r>
    </w:p>
    <w:p w14:paraId="72D870A4" w14:textId="77777777" w:rsidR="00ED0F3E" w:rsidRDefault="00ED0F3E" w:rsidP="00003D47">
      <w:pPr>
        <w:rPr>
          <w:rFonts w:asciiTheme="majorBidi" w:hAnsiTheme="majorBidi" w:cstheme="majorBidi"/>
        </w:rPr>
      </w:pPr>
    </w:p>
    <w:p w14:paraId="746648F3" w14:textId="77777777" w:rsidR="00ED0F3E" w:rsidRDefault="00ED0F3E" w:rsidP="00003D47">
      <w:pPr>
        <w:rPr>
          <w:rFonts w:asciiTheme="majorBidi" w:hAnsiTheme="majorBidi" w:cstheme="majorBidi"/>
        </w:rPr>
      </w:pPr>
    </w:p>
    <w:p w14:paraId="62C4E412" w14:textId="19DC4BF9" w:rsidR="009621CA" w:rsidRPr="00D25544" w:rsidRDefault="00605A68" w:rsidP="00661603">
      <w:pPr>
        <w:pStyle w:val="NoSpacing"/>
        <w:rPr>
          <w:rStyle w:val="IntenseEmphasis"/>
          <w:rFonts w:asciiTheme="majorBidi" w:hAnsiTheme="majorBidi" w:cstheme="majorBidi"/>
          <w:b/>
          <w:bCs/>
          <w:i w:val="0"/>
          <w:iCs w:val="0"/>
          <w:color w:val="1F497D" w:themeColor="text2"/>
        </w:rPr>
      </w:pPr>
      <w:r w:rsidRPr="00D25544">
        <w:rPr>
          <w:rStyle w:val="IntenseEmphasis"/>
          <w:rFonts w:asciiTheme="majorBidi" w:hAnsiTheme="majorBidi" w:cstheme="majorBidi"/>
          <w:b/>
          <w:bCs/>
          <w:i w:val="0"/>
          <w:iCs w:val="0"/>
          <w:color w:val="1F497D" w:themeColor="text2"/>
        </w:rPr>
        <w:lastRenderedPageBreak/>
        <w:t>Selection criteria for inclusion as a “peace agreement”</w:t>
      </w:r>
    </w:p>
    <w:p w14:paraId="0B3BBEEC" w14:textId="77777777" w:rsidR="00605A68" w:rsidRPr="001E0CDF" w:rsidRDefault="00605A68" w:rsidP="00392F54">
      <w:pPr>
        <w:shd w:val="clear" w:color="auto" w:fill="FFFFFF"/>
        <w:jc w:val="both"/>
        <w:rPr>
          <w:rFonts w:asciiTheme="majorBidi" w:eastAsia="Times New Roman" w:hAnsiTheme="majorBidi" w:cstheme="majorBidi"/>
          <w:color w:val="222222"/>
        </w:rPr>
      </w:pPr>
    </w:p>
    <w:p w14:paraId="550CDB1D" w14:textId="64D88D92" w:rsidR="001F54A4" w:rsidRDefault="001F54A4" w:rsidP="00BC6388">
      <w:pPr>
        <w:shd w:val="clear" w:color="auto" w:fill="FFFFFF"/>
        <w:jc w:val="both"/>
        <w:rPr>
          <w:rFonts w:asciiTheme="majorBidi" w:eastAsia="Times New Roman" w:hAnsiTheme="majorBidi" w:cstheme="majorBidi"/>
          <w:color w:val="222222"/>
        </w:rPr>
      </w:pPr>
      <w:r w:rsidRPr="001F54A4">
        <w:rPr>
          <w:rFonts w:asciiTheme="majorBidi" w:eastAsia="Times New Roman" w:hAnsiTheme="majorBidi" w:cstheme="majorBidi"/>
          <w:color w:val="222222"/>
        </w:rPr>
        <w:t>To define “peace agreements” (with or without gender provisions), our dependent variable, we initially drew on the Political Settlements Program, the Women and Peace Agreements Database (PA-X Women) released in 2016 (Bell 2016)</w:t>
      </w:r>
      <w:r>
        <w:rPr>
          <w:rFonts w:asciiTheme="majorBidi" w:eastAsia="Times New Roman" w:hAnsiTheme="majorBidi" w:cstheme="majorBidi"/>
          <w:color w:val="222222"/>
        </w:rPr>
        <w:t xml:space="preserve">. </w:t>
      </w:r>
      <w:r w:rsidRPr="00FC0C9F">
        <w:rPr>
          <w:rFonts w:ascii="Times New Roman" w:hAnsi="Times New Roman" w:cs="Times New Roman"/>
        </w:rPr>
        <w:t>Thus, we refined</w:t>
      </w:r>
      <w:r w:rsidRPr="00FC0C9F">
        <w:rPr>
          <w:rFonts w:ascii="Times New Roman" w:hAnsi="Times New Roman" w:cs="Times New Roman"/>
          <w:lang w:val="en-US"/>
        </w:rPr>
        <w:t xml:space="preserve"> the PA-X Women database into a dataset of </w:t>
      </w:r>
      <w:r w:rsidRPr="00FC0C9F">
        <w:rPr>
          <w:rStyle w:val="normaltextrun"/>
          <w:rFonts w:ascii="Times New Roman" w:hAnsi="Times New Roman" w:cs="Times New Roman"/>
          <w:bCs/>
          <w:color w:val="222222"/>
        </w:rPr>
        <w:t>peace agreements 2000-2016 regardless of whether they are lasting or have been implemented yet. We</w:t>
      </w:r>
      <w:r w:rsidRPr="00FC0C9F">
        <w:rPr>
          <w:rStyle w:val="normaltextrun"/>
          <w:rFonts w:ascii="Times New Roman" w:hAnsi="Times New Roman" w:cs="Times New Roman"/>
          <w:b/>
          <w:bCs/>
          <w:color w:val="222222"/>
        </w:rPr>
        <w:t xml:space="preserve"> </w:t>
      </w:r>
      <w:r w:rsidRPr="00FC0C9F">
        <w:rPr>
          <w:rStyle w:val="normaltextrun"/>
          <w:rFonts w:ascii="Times New Roman" w:hAnsi="Times New Roman" w:cs="Times New Roman"/>
          <w:color w:val="222222"/>
        </w:rPr>
        <w:t>cross checked the dataset wit</w:t>
      </w:r>
      <w:r w:rsidRPr="006C41D3">
        <w:rPr>
          <w:rStyle w:val="normaltextrun"/>
          <w:rFonts w:ascii="Times New Roman" w:hAnsi="Times New Roman" w:cs="Times New Roman"/>
          <w:color w:val="222222"/>
        </w:rPr>
        <w:t>h the PA-X Women datab</w:t>
      </w:r>
      <w:r>
        <w:rPr>
          <w:rStyle w:val="normaltextrun"/>
          <w:rFonts w:ascii="Times New Roman" w:hAnsi="Times New Roman" w:cs="Times New Roman"/>
          <w:color w:val="222222"/>
        </w:rPr>
        <w:t>ase and</w:t>
      </w:r>
      <w:r w:rsidRPr="006C41D3">
        <w:rPr>
          <w:rStyle w:val="normaltextrun"/>
          <w:rFonts w:ascii="Times New Roman" w:hAnsi="Times New Roman" w:cs="Times New Roman"/>
          <w:color w:val="222222"/>
        </w:rPr>
        <w:t xml:space="preserve"> with</w:t>
      </w:r>
      <w:r>
        <w:rPr>
          <w:rStyle w:val="normaltextrun"/>
          <w:rFonts w:ascii="Times New Roman" w:hAnsi="Times New Roman" w:cs="Times New Roman"/>
          <w:color w:val="222222"/>
        </w:rPr>
        <w:t xml:space="preserve"> the</w:t>
      </w:r>
      <w:r w:rsidRPr="006C41D3">
        <w:rPr>
          <w:rStyle w:val="normaltextrun"/>
          <w:rFonts w:ascii="Times New Roman" w:hAnsi="Times New Roman" w:cs="Times New Roman"/>
          <w:color w:val="222222"/>
        </w:rPr>
        <w:t xml:space="preserve"> </w:t>
      </w:r>
      <w:r>
        <w:rPr>
          <w:rStyle w:val="normaltextrun"/>
          <w:rFonts w:ascii="Times New Roman" w:hAnsi="Times New Roman" w:cs="Times New Roman"/>
          <w:color w:val="222222"/>
        </w:rPr>
        <w:t>UN P</w:t>
      </w:r>
      <w:r w:rsidRPr="006C41D3">
        <w:rPr>
          <w:rStyle w:val="normaltextrun"/>
          <w:rFonts w:ascii="Times New Roman" w:hAnsi="Times New Roman" w:cs="Times New Roman"/>
          <w:color w:val="222222"/>
        </w:rPr>
        <w:t>eacemaker</w:t>
      </w:r>
      <w:r>
        <w:rPr>
          <w:rStyle w:val="normaltextrun"/>
          <w:rFonts w:ascii="Times New Roman" w:hAnsi="Times New Roman" w:cs="Times New Roman"/>
          <w:color w:val="222222"/>
        </w:rPr>
        <w:t xml:space="preserve"> data set</w:t>
      </w:r>
      <w:r>
        <w:rPr>
          <w:rStyle w:val="FootnoteReference"/>
          <w:rFonts w:ascii="Times New Roman" w:hAnsi="Times New Roman" w:cs="Times New Roman"/>
          <w:color w:val="222222"/>
        </w:rPr>
        <w:footnoteReference w:id="1"/>
      </w:r>
      <w:r>
        <w:rPr>
          <w:rStyle w:val="normaltextrun"/>
          <w:rFonts w:ascii="Times New Roman" w:hAnsi="Times New Roman" w:cs="Times New Roman"/>
          <w:color w:val="222222"/>
        </w:rPr>
        <w:t xml:space="preserve"> as well as consulting country expertise.</w:t>
      </w:r>
    </w:p>
    <w:p w14:paraId="0DAE0780" w14:textId="77777777" w:rsidR="001F54A4" w:rsidRDefault="001F54A4" w:rsidP="00BC6388">
      <w:pPr>
        <w:shd w:val="clear" w:color="auto" w:fill="FFFFFF"/>
        <w:jc w:val="both"/>
        <w:rPr>
          <w:rFonts w:asciiTheme="majorBidi" w:eastAsia="Times New Roman" w:hAnsiTheme="majorBidi" w:cstheme="majorBidi"/>
          <w:color w:val="222222"/>
        </w:rPr>
      </w:pPr>
    </w:p>
    <w:p w14:paraId="686281CE" w14:textId="22CE29DB" w:rsidR="001F54A4" w:rsidRDefault="001F54A4" w:rsidP="00BC6388">
      <w:pPr>
        <w:shd w:val="clear" w:color="auto" w:fill="FFFFFF"/>
        <w:jc w:val="both"/>
        <w:rPr>
          <w:rFonts w:asciiTheme="majorBidi" w:eastAsia="Times New Roman" w:hAnsiTheme="majorBidi" w:cstheme="majorBidi"/>
          <w:color w:val="222222"/>
        </w:rPr>
      </w:pPr>
      <w:r w:rsidRPr="001F54A4">
        <w:rPr>
          <w:rFonts w:asciiTheme="majorBidi" w:eastAsia="Times New Roman" w:hAnsiTheme="majorBidi" w:cstheme="majorBidi"/>
          <w:color w:val="222222"/>
        </w:rPr>
        <w:t>Five types of peace agreements are included in our analysis: Accords and non-binding agreements, preliminary agreements, ceasefire agreements, final, comprehensive and/or implementation plans and constitutions. We included up to three agreements per conflict based on the following four criteria, where the agreement:</w:t>
      </w:r>
    </w:p>
    <w:p w14:paraId="261AA08B" w14:textId="77777777" w:rsidR="001F54A4" w:rsidRDefault="001F54A4" w:rsidP="00BC6388">
      <w:pPr>
        <w:shd w:val="clear" w:color="auto" w:fill="FFFFFF"/>
        <w:jc w:val="both"/>
        <w:rPr>
          <w:rFonts w:asciiTheme="majorBidi" w:eastAsia="Times New Roman" w:hAnsiTheme="majorBidi" w:cstheme="majorBidi"/>
          <w:color w:val="222222"/>
        </w:rPr>
      </w:pPr>
    </w:p>
    <w:p w14:paraId="4818C453" w14:textId="27D29DEE" w:rsidR="009621CA" w:rsidRPr="001E0CDF" w:rsidRDefault="006119BB" w:rsidP="00392F54">
      <w:pPr>
        <w:pStyle w:val="ListParagraph"/>
        <w:numPr>
          <w:ilvl w:val="0"/>
          <w:numId w:val="1"/>
        </w:numPr>
        <w:shd w:val="clear" w:color="auto" w:fill="FFFFFF"/>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R</w:t>
      </w:r>
      <w:r w:rsidR="009621CA" w:rsidRPr="001E0CDF">
        <w:rPr>
          <w:rFonts w:asciiTheme="majorBidi" w:eastAsia="Times New Roman" w:hAnsiTheme="majorBidi" w:cstheme="majorBidi"/>
          <w:color w:val="222222"/>
        </w:rPr>
        <w:t xml:space="preserve">elates to an actual conflict (cf. land deals, cooperation agreement </w:t>
      </w:r>
      <w:r w:rsidR="005A1FCB" w:rsidRPr="001E0CDF">
        <w:rPr>
          <w:rFonts w:asciiTheme="majorBidi" w:eastAsia="Times New Roman" w:hAnsiTheme="majorBidi" w:cstheme="majorBidi"/>
          <w:color w:val="222222"/>
        </w:rPr>
        <w:t>etc.</w:t>
      </w:r>
      <w:r w:rsidR="009621CA" w:rsidRPr="001E0CDF">
        <w:rPr>
          <w:rFonts w:asciiTheme="majorBidi" w:eastAsia="Times New Roman" w:hAnsiTheme="majorBidi" w:cstheme="majorBidi"/>
          <w:color w:val="222222"/>
        </w:rPr>
        <w:t>)</w:t>
      </w:r>
      <w:r w:rsidR="00605A68" w:rsidRPr="001E0CDF">
        <w:rPr>
          <w:rFonts w:asciiTheme="majorBidi" w:eastAsia="Times New Roman" w:hAnsiTheme="majorBidi" w:cstheme="majorBidi"/>
          <w:color w:val="222222"/>
        </w:rPr>
        <w:t>;</w:t>
      </w:r>
    </w:p>
    <w:p w14:paraId="671252F1" w14:textId="77777777" w:rsidR="00605A68" w:rsidRPr="001E0CDF" w:rsidRDefault="00605A68" w:rsidP="00392F54">
      <w:pPr>
        <w:pStyle w:val="ListParagraph"/>
        <w:shd w:val="clear" w:color="auto" w:fill="FFFFFF"/>
        <w:ind w:left="780"/>
        <w:jc w:val="both"/>
        <w:rPr>
          <w:rFonts w:asciiTheme="majorBidi" w:eastAsia="Times New Roman" w:hAnsiTheme="majorBidi" w:cstheme="majorBidi"/>
          <w:color w:val="222222"/>
        </w:rPr>
      </w:pPr>
    </w:p>
    <w:p w14:paraId="7930790B" w14:textId="158C7AF9" w:rsidR="009621CA" w:rsidRPr="001E0CDF" w:rsidRDefault="006119BB" w:rsidP="00392F54">
      <w:pPr>
        <w:pStyle w:val="ListParagraph"/>
        <w:numPr>
          <w:ilvl w:val="0"/>
          <w:numId w:val="1"/>
        </w:numPr>
        <w:shd w:val="clear" w:color="auto" w:fill="FFFFFF"/>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Is</w:t>
      </w:r>
      <w:r w:rsidR="009621CA" w:rsidRPr="001E0CDF">
        <w:rPr>
          <w:rFonts w:asciiTheme="majorBidi" w:eastAsia="Times New Roman" w:hAnsiTheme="majorBidi" w:cstheme="majorBidi"/>
          <w:color w:val="222222"/>
        </w:rPr>
        <w:t xml:space="preserve"> the most recent pertaining to the conflict</w:t>
      </w:r>
      <w:r w:rsidR="00605A68" w:rsidRPr="001E0CDF">
        <w:rPr>
          <w:rFonts w:asciiTheme="majorBidi" w:eastAsia="Times New Roman" w:hAnsiTheme="majorBidi" w:cstheme="majorBidi"/>
          <w:color w:val="222222"/>
        </w:rPr>
        <w:t>;</w:t>
      </w:r>
    </w:p>
    <w:p w14:paraId="7742F0CE" w14:textId="77777777" w:rsidR="00605A68" w:rsidRPr="001E0CDF" w:rsidRDefault="00605A68" w:rsidP="00392F54">
      <w:pPr>
        <w:shd w:val="clear" w:color="auto" w:fill="FFFFFF"/>
        <w:jc w:val="both"/>
        <w:rPr>
          <w:rFonts w:asciiTheme="majorBidi" w:eastAsia="Times New Roman" w:hAnsiTheme="majorBidi" w:cstheme="majorBidi"/>
          <w:color w:val="222222"/>
        </w:rPr>
      </w:pPr>
    </w:p>
    <w:p w14:paraId="7F5CA01A" w14:textId="68803AB6" w:rsidR="00605A68" w:rsidRPr="001E0CDF" w:rsidRDefault="006119BB" w:rsidP="00392F54">
      <w:pPr>
        <w:pStyle w:val="ListParagraph"/>
        <w:numPr>
          <w:ilvl w:val="0"/>
          <w:numId w:val="1"/>
        </w:numPr>
        <w:shd w:val="clear" w:color="auto" w:fill="FFFFFF"/>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 xml:space="preserve">Is </w:t>
      </w:r>
      <w:r w:rsidR="009621CA" w:rsidRPr="001E0CDF">
        <w:rPr>
          <w:rFonts w:asciiTheme="majorBidi" w:eastAsia="Times New Roman" w:hAnsiTheme="majorBidi" w:cstheme="majorBidi"/>
          <w:color w:val="222222"/>
        </w:rPr>
        <w:t>the most comprehensive in terms of its substantive provisions</w:t>
      </w:r>
      <w:r w:rsidR="00605A68" w:rsidRPr="001E0CDF">
        <w:rPr>
          <w:rFonts w:asciiTheme="majorBidi" w:eastAsia="Times New Roman" w:hAnsiTheme="majorBidi" w:cstheme="majorBidi"/>
          <w:color w:val="222222"/>
        </w:rPr>
        <w:t>;</w:t>
      </w:r>
    </w:p>
    <w:p w14:paraId="7A28060A" w14:textId="77777777" w:rsidR="00605A68" w:rsidRPr="001E0CDF" w:rsidRDefault="00605A68" w:rsidP="00392F54">
      <w:pPr>
        <w:pStyle w:val="ListParagraph"/>
        <w:shd w:val="clear" w:color="auto" w:fill="FFFFFF"/>
        <w:ind w:left="780"/>
        <w:jc w:val="both"/>
        <w:rPr>
          <w:rFonts w:asciiTheme="majorBidi" w:eastAsia="Times New Roman" w:hAnsiTheme="majorBidi" w:cstheme="majorBidi"/>
          <w:color w:val="222222"/>
        </w:rPr>
      </w:pPr>
    </w:p>
    <w:p w14:paraId="5246B285" w14:textId="2CBADED2" w:rsidR="009621CA" w:rsidRPr="001E0CDF" w:rsidRDefault="006119BB" w:rsidP="00392F54">
      <w:pPr>
        <w:pStyle w:val="ListParagraph"/>
        <w:numPr>
          <w:ilvl w:val="0"/>
          <w:numId w:val="1"/>
        </w:numPr>
        <w:shd w:val="clear" w:color="auto" w:fill="FFFFFF"/>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Is</w:t>
      </w:r>
      <w:r w:rsidR="009621CA" w:rsidRPr="001E0CDF">
        <w:rPr>
          <w:rFonts w:asciiTheme="majorBidi" w:eastAsia="Times New Roman" w:hAnsiTheme="majorBidi" w:cstheme="majorBidi"/>
          <w:color w:val="222222"/>
        </w:rPr>
        <w:t xml:space="preserve"> the most operational - there are provisions that can be practically implemented and not just a statement in principle.</w:t>
      </w:r>
    </w:p>
    <w:p w14:paraId="3F839F8F" w14:textId="77777777" w:rsidR="004C66D5" w:rsidRPr="001E0CDF" w:rsidRDefault="004C66D5" w:rsidP="00392F54">
      <w:pPr>
        <w:jc w:val="both"/>
        <w:rPr>
          <w:rFonts w:asciiTheme="majorBidi" w:eastAsia="Times New Roman" w:hAnsiTheme="majorBidi" w:cstheme="majorBidi"/>
        </w:rPr>
      </w:pPr>
    </w:p>
    <w:p w14:paraId="7606E552" w14:textId="77777777" w:rsidR="004F68CA" w:rsidRPr="001E0CDF" w:rsidRDefault="004F68CA" w:rsidP="00392F54">
      <w:pPr>
        <w:jc w:val="both"/>
        <w:rPr>
          <w:rFonts w:asciiTheme="majorBidi" w:eastAsia="Times New Roman" w:hAnsiTheme="majorBidi" w:cstheme="majorBidi"/>
        </w:rPr>
      </w:pPr>
    </w:p>
    <w:p w14:paraId="1949365C" w14:textId="7D5093B1" w:rsidR="00EC31BB" w:rsidRPr="00D25544" w:rsidRDefault="003807C6" w:rsidP="00835B63">
      <w:pPr>
        <w:pStyle w:val="NoSpacing"/>
        <w:rPr>
          <w:rStyle w:val="IntenseEmphasis"/>
          <w:rFonts w:asciiTheme="majorBidi" w:hAnsiTheme="majorBidi" w:cstheme="majorBidi"/>
          <w:i w:val="0"/>
          <w:iCs w:val="0"/>
          <w:color w:val="1F497D" w:themeColor="text2"/>
          <w:sz w:val="28"/>
          <w:szCs w:val="28"/>
        </w:rPr>
      </w:pPr>
      <w:r w:rsidRPr="00D25544">
        <w:rPr>
          <w:rStyle w:val="IntenseEmphasis"/>
          <w:rFonts w:asciiTheme="majorBidi" w:hAnsiTheme="majorBidi" w:cstheme="majorBidi"/>
          <w:i w:val="0"/>
          <w:iCs w:val="0"/>
          <w:color w:val="1F497D" w:themeColor="text2"/>
          <w:sz w:val="28"/>
          <w:szCs w:val="28"/>
        </w:rPr>
        <w:t>Variables</w:t>
      </w:r>
    </w:p>
    <w:p w14:paraId="13D486D5" w14:textId="77777777" w:rsidR="00AB53F8" w:rsidRDefault="00AB53F8" w:rsidP="00F54493">
      <w:pPr>
        <w:rPr>
          <w:rFonts w:eastAsia="Times New Roman"/>
          <w:i/>
          <w:iCs/>
          <w:color w:val="222222"/>
        </w:rPr>
      </w:pPr>
    </w:p>
    <w:p w14:paraId="08FDC27C" w14:textId="0A1AD0D6" w:rsidR="00492ACC" w:rsidRPr="00F54493" w:rsidRDefault="00492ACC" w:rsidP="00F54493">
      <w:pPr>
        <w:rPr>
          <w:rFonts w:eastAsia="Times New Roman"/>
          <w:i/>
          <w:iCs/>
          <w:color w:val="222222"/>
        </w:rPr>
      </w:pPr>
      <w:proofErr w:type="spellStart"/>
      <w:r w:rsidRPr="00F54493">
        <w:rPr>
          <w:rFonts w:eastAsia="Times New Roman"/>
          <w:i/>
          <w:iCs/>
          <w:color w:val="222222"/>
        </w:rPr>
        <w:t>Peace_agreement</w:t>
      </w:r>
      <w:proofErr w:type="spellEnd"/>
    </w:p>
    <w:p w14:paraId="030D8EF3" w14:textId="77777777" w:rsidR="00492ACC" w:rsidRPr="00492ACC" w:rsidRDefault="00492ACC" w:rsidP="00492ACC">
      <w:pPr>
        <w:pStyle w:val="NoSpacing"/>
        <w:rPr>
          <w:rStyle w:val="IntenseEmphasis"/>
          <w:rFonts w:asciiTheme="majorBidi" w:hAnsiTheme="majorBidi" w:cstheme="majorBidi"/>
          <w:i w:val="0"/>
          <w:iCs w:val="0"/>
        </w:rPr>
      </w:pPr>
    </w:p>
    <w:p w14:paraId="0CF73734" w14:textId="205C5E32" w:rsidR="00492ACC" w:rsidRPr="001E0CDF" w:rsidRDefault="00492ACC" w:rsidP="00492ACC">
      <w:pPr>
        <w:pStyle w:val="NoSpacing"/>
        <w:rPr>
          <w:rFonts w:asciiTheme="majorBidi" w:eastAsia="Times New Roman" w:hAnsiTheme="majorBidi" w:cstheme="majorBidi"/>
          <w:color w:val="222222"/>
        </w:rPr>
      </w:pPr>
      <w:r w:rsidRPr="001E0CDF">
        <w:rPr>
          <w:rFonts w:asciiTheme="majorBidi" w:eastAsia="Times New Roman" w:hAnsiTheme="majorBidi" w:cstheme="majorBidi"/>
          <w:color w:val="222222"/>
        </w:rPr>
        <w:t xml:space="preserve">Name of </w:t>
      </w:r>
      <w:r>
        <w:rPr>
          <w:rFonts w:asciiTheme="majorBidi" w:eastAsia="Times New Roman" w:hAnsiTheme="majorBidi" w:cstheme="majorBidi"/>
          <w:color w:val="222222"/>
        </w:rPr>
        <w:t xml:space="preserve">the Peace Agreement </w:t>
      </w:r>
    </w:p>
    <w:p w14:paraId="02832E44" w14:textId="77777777" w:rsidR="00835B63" w:rsidRPr="00F54493" w:rsidRDefault="00835B63" w:rsidP="00F54493">
      <w:pPr>
        <w:rPr>
          <w:rFonts w:eastAsia="Times New Roman"/>
          <w:color w:val="222222"/>
        </w:rPr>
      </w:pPr>
    </w:p>
    <w:p w14:paraId="7E504F89" w14:textId="77777777" w:rsidR="00AC19E7" w:rsidRPr="00F54493" w:rsidRDefault="00AC19E7" w:rsidP="00F54493">
      <w:pPr>
        <w:rPr>
          <w:rFonts w:eastAsia="Times New Roman"/>
          <w:i/>
          <w:iCs/>
          <w:color w:val="222222"/>
        </w:rPr>
      </w:pPr>
      <w:r w:rsidRPr="00F54493">
        <w:rPr>
          <w:rFonts w:eastAsia="Times New Roman"/>
          <w:i/>
          <w:iCs/>
          <w:color w:val="222222"/>
        </w:rPr>
        <w:t>Region</w:t>
      </w:r>
    </w:p>
    <w:p w14:paraId="45C1C774" w14:textId="77777777" w:rsidR="0053097A" w:rsidRPr="001E0CDF" w:rsidRDefault="0053097A" w:rsidP="00BA2618">
      <w:pPr>
        <w:pStyle w:val="NoSpacing"/>
        <w:rPr>
          <w:rFonts w:asciiTheme="majorBidi" w:eastAsia="Times New Roman" w:hAnsiTheme="majorBidi" w:cstheme="majorBidi"/>
          <w:color w:val="222222"/>
        </w:rPr>
      </w:pPr>
    </w:p>
    <w:p w14:paraId="6A0845FC" w14:textId="09EC7849" w:rsidR="00AC19E7" w:rsidRPr="001E0CDF" w:rsidRDefault="00177D46" w:rsidP="00BA2618">
      <w:pPr>
        <w:pStyle w:val="NoSpacing"/>
        <w:rPr>
          <w:rFonts w:asciiTheme="majorBidi" w:eastAsia="Times New Roman" w:hAnsiTheme="majorBidi" w:cstheme="majorBidi"/>
          <w:color w:val="222222"/>
        </w:rPr>
      </w:pPr>
      <w:r w:rsidRPr="001E0CDF">
        <w:rPr>
          <w:rFonts w:asciiTheme="majorBidi" w:eastAsia="Times New Roman" w:hAnsiTheme="majorBidi" w:cstheme="majorBidi"/>
          <w:color w:val="222222"/>
        </w:rPr>
        <w:t>Name of the Region (Africa, Asia and Pacific, Europe, Middle East and West Asia and the Americas)</w:t>
      </w:r>
    </w:p>
    <w:p w14:paraId="117CEBEB" w14:textId="77777777" w:rsidR="00502B60" w:rsidRPr="001E0CDF" w:rsidRDefault="00502B60" w:rsidP="00BA2618">
      <w:pPr>
        <w:pStyle w:val="NoSpacing"/>
        <w:rPr>
          <w:rStyle w:val="IntenseEmphasis"/>
          <w:rFonts w:asciiTheme="majorBidi" w:hAnsiTheme="majorBidi" w:cstheme="majorBidi"/>
          <w:i w:val="0"/>
          <w:iCs w:val="0"/>
        </w:rPr>
      </w:pPr>
    </w:p>
    <w:p w14:paraId="689BD0DF" w14:textId="3578CFAB" w:rsidR="00AF64F0" w:rsidRPr="00F54493" w:rsidRDefault="00AF64F0" w:rsidP="00F54493">
      <w:pPr>
        <w:rPr>
          <w:rFonts w:eastAsia="Times New Roman"/>
          <w:i/>
          <w:iCs/>
          <w:color w:val="222222"/>
        </w:rPr>
      </w:pPr>
      <w:r w:rsidRPr="00F54493">
        <w:rPr>
          <w:rFonts w:eastAsia="Times New Roman"/>
          <w:i/>
          <w:iCs/>
          <w:color w:val="222222"/>
        </w:rPr>
        <w:t xml:space="preserve">Country </w:t>
      </w:r>
    </w:p>
    <w:p w14:paraId="65192A69" w14:textId="77777777" w:rsidR="00502B60" w:rsidRPr="001E0CDF" w:rsidRDefault="00502B60" w:rsidP="00BA2618">
      <w:pPr>
        <w:pStyle w:val="NoSpacing"/>
        <w:rPr>
          <w:rStyle w:val="IntenseEmphasis"/>
          <w:rFonts w:asciiTheme="majorBidi" w:hAnsiTheme="majorBidi" w:cstheme="majorBidi"/>
          <w:i w:val="0"/>
          <w:iCs w:val="0"/>
        </w:rPr>
      </w:pPr>
    </w:p>
    <w:p w14:paraId="5A71C144" w14:textId="70A20944" w:rsidR="00AC19E7" w:rsidRPr="001E0CDF" w:rsidRDefault="00502B60" w:rsidP="00BA2618">
      <w:pPr>
        <w:pStyle w:val="NoSpacing"/>
        <w:rPr>
          <w:rFonts w:asciiTheme="majorBidi" w:eastAsia="Times New Roman" w:hAnsiTheme="majorBidi" w:cstheme="majorBidi"/>
          <w:color w:val="222222"/>
        </w:rPr>
      </w:pPr>
      <w:r w:rsidRPr="001E0CDF">
        <w:rPr>
          <w:rFonts w:asciiTheme="majorBidi" w:eastAsia="Times New Roman" w:hAnsiTheme="majorBidi" w:cstheme="majorBidi"/>
          <w:color w:val="222222"/>
        </w:rPr>
        <w:t xml:space="preserve">Name of the country </w:t>
      </w:r>
    </w:p>
    <w:p w14:paraId="59103D0C" w14:textId="77777777" w:rsidR="00AC19E7" w:rsidRPr="001E0CDF" w:rsidRDefault="00AC19E7" w:rsidP="00BA2618">
      <w:pPr>
        <w:pStyle w:val="NoSpacing"/>
        <w:rPr>
          <w:rStyle w:val="IntenseEmphasis"/>
          <w:rFonts w:asciiTheme="majorBidi" w:hAnsiTheme="majorBidi" w:cstheme="majorBidi"/>
          <w:i w:val="0"/>
          <w:iCs w:val="0"/>
        </w:rPr>
      </w:pPr>
    </w:p>
    <w:p w14:paraId="76C3A17E" w14:textId="2548BD41" w:rsidR="00AF64F0" w:rsidRPr="00F54493" w:rsidRDefault="00AF64F0" w:rsidP="00F54493">
      <w:pPr>
        <w:rPr>
          <w:rFonts w:eastAsia="Times New Roman"/>
          <w:i/>
          <w:iCs/>
          <w:color w:val="222222"/>
        </w:rPr>
      </w:pPr>
      <w:r w:rsidRPr="00F54493">
        <w:rPr>
          <w:rFonts w:eastAsia="Times New Roman"/>
          <w:i/>
          <w:iCs/>
          <w:color w:val="222222"/>
        </w:rPr>
        <w:t xml:space="preserve">Year </w:t>
      </w:r>
    </w:p>
    <w:p w14:paraId="7D9DAED3" w14:textId="77777777" w:rsidR="00AF64F0" w:rsidRPr="001E0CDF" w:rsidRDefault="00AF64F0" w:rsidP="00BA2618">
      <w:pPr>
        <w:pStyle w:val="NoSpacing"/>
        <w:rPr>
          <w:rStyle w:val="IntenseEmphasis"/>
          <w:rFonts w:asciiTheme="majorBidi" w:hAnsiTheme="majorBidi" w:cstheme="majorBidi"/>
          <w:i w:val="0"/>
          <w:iCs w:val="0"/>
        </w:rPr>
      </w:pPr>
    </w:p>
    <w:p w14:paraId="0479A6D8" w14:textId="53D0B8E9" w:rsidR="0081039E" w:rsidRPr="001E0CDF" w:rsidRDefault="0081039E" w:rsidP="00BA2618">
      <w:pPr>
        <w:pStyle w:val="NoSpacing"/>
        <w:rPr>
          <w:rFonts w:asciiTheme="majorBidi" w:eastAsia="Times New Roman" w:hAnsiTheme="majorBidi" w:cstheme="majorBidi"/>
          <w:color w:val="222222"/>
        </w:rPr>
      </w:pPr>
      <w:r w:rsidRPr="001E0CDF">
        <w:rPr>
          <w:rFonts w:asciiTheme="majorBidi" w:eastAsia="Times New Roman" w:hAnsiTheme="majorBidi" w:cstheme="majorBidi"/>
          <w:color w:val="222222"/>
        </w:rPr>
        <w:t>Years date are included annually from 2000 to 2016</w:t>
      </w:r>
    </w:p>
    <w:p w14:paraId="162CE819" w14:textId="77777777" w:rsidR="0081039E" w:rsidRPr="001E0CDF" w:rsidRDefault="0081039E" w:rsidP="00BA2618">
      <w:pPr>
        <w:pStyle w:val="NoSpacing"/>
        <w:rPr>
          <w:rStyle w:val="IntenseEmphasis"/>
          <w:rFonts w:asciiTheme="majorBidi" w:hAnsiTheme="majorBidi" w:cstheme="majorBidi"/>
          <w:i w:val="0"/>
          <w:iCs w:val="0"/>
        </w:rPr>
      </w:pPr>
    </w:p>
    <w:p w14:paraId="3F1F96D0" w14:textId="77777777" w:rsidR="00AF64F0" w:rsidRDefault="00AF64F0" w:rsidP="00BA2618">
      <w:pPr>
        <w:pStyle w:val="NoSpacing"/>
        <w:rPr>
          <w:rStyle w:val="IntenseEmphasis"/>
          <w:rFonts w:asciiTheme="majorBidi" w:hAnsiTheme="majorBidi" w:cstheme="majorBidi"/>
        </w:rPr>
      </w:pPr>
    </w:p>
    <w:p w14:paraId="13097868" w14:textId="77777777" w:rsidR="00ED0F3E" w:rsidRDefault="00ED0F3E" w:rsidP="00BA2618">
      <w:pPr>
        <w:pStyle w:val="NoSpacing"/>
        <w:rPr>
          <w:rStyle w:val="IntenseEmphasis"/>
          <w:rFonts w:asciiTheme="majorBidi" w:hAnsiTheme="majorBidi" w:cstheme="majorBidi"/>
        </w:rPr>
      </w:pPr>
    </w:p>
    <w:p w14:paraId="6D5CF76F" w14:textId="77777777" w:rsidR="00ED0F3E" w:rsidRDefault="00ED0F3E" w:rsidP="00BA2618">
      <w:pPr>
        <w:pStyle w:val="NoSpacing"/>
        <w:rPr>
          <w:rStyle w:val="IntenseEmphasis"/>
          <w:rFonts w:asciiTheme="majorBidi" w:hAnsiTheme="majorBidi" w:cstheme="majorBidi"/>
        </w:rPr>
      </w:pPr>
    </w:p>
    <w:p w14:paraId="228D4C5F" w14:textId="77777777" w:rsidR="00ED0F3E" w:rsidRPr="001E0CDF" w:rsidRDefault="00ED0F3E" w:rsidP="00BA2618">
      <w:pPr>
        <w:pStyle w:val="NoSpacing"/>
        <w:rPr>
          <w:rStyle w:val="IntenseEmphasis"/>
          <w:rFonts w:asciiTheme="majorBidi" w:hAnsiTheme="majorBidi" w:cstheme="majorBidi"/>
        </w:rPr>
      </w:pPr>
    </w:p>
    <w:p w14:paraId="26B99A9A" w14:textId="141EA3F6" w:rsidR="00BA2618" w:rsidRPr="00F54493" w:rsidRDefault="006709DF" w:rsidP="00F54493">
      <w:pPr>
        <w:rPr>
          <w:rFonts w:eastAsia="Times New Roman"/>
          <w:i/>
          <w:iCs/>
          <w:color w:val="222222"/>
        </w:rPr>
      </w:pPr>
      <w:proofErr w:type="spellStart"/>
      <w:r w:rsidRPr="00F54493">
        <w:rPr>
          <w:rFonts w:eastAsia="Times New Roman"/>
          <w:i/>
          <w:iCs/>
          <w:color w:val="222222"/>
        </w:rPr>
        <w:lastRenderedPageBreak/>
        <w:t>Pa_gp</w:t>
      </w:r>
      <w:proofErr w:type="spellEnd"/>
    </w:p>
    <w:p w14:paraId="3A63CA41" w14:textId="77777777" w:rsidR="00BA2618" w:rsidRPr="001E0CDF" w:rsidRDefault="00BA2618" w:rsidP="00BA2618">
      <w:pPr>
        <w:pStyle w:val="NoSpacing"/>
        <w:rPr>
          <w:rStyle w:val="IntenseEmphasis"/>
          <w:rFonts w:asciiTheme="majorBidi" w:hAnsiTheme="majorBidi" w:cstheme="majorBidi"/>
          <w:b/>
          <w:bCs/>
          <w:i w:val="0"/>
        </w:rPr>
      </w:pPr>
    </w:p>
    <w:p w14:paraId="0992C47B" w14:textId="0D149EBC" w:rsidR="00BC7420" w:rsidRDefault="002818E4" w:rsidP="002818E4">
      <w:pPr>
        <w:shd w:val="clear" w:color="auto" w:fill="FFFFFF"/>
        <w:jc w:val="both"/>
        <w:rPr>
          <w:rFonts w:asciiTheme="majorBidi" w:eastAsia="Times New Roman" w:hAnsiTheme="majorBidi" w:cstheme="majorBidi"/>
          <w:iCs/>
          <w:color w:val="222222"/>
        </w:rPr>
      </w:pPr>
      <w:r w:rsidRPr="001E0CDF">
        <w:rPr>
          <w:rFonts w:asciiTheme="majorBidi" w:eastAsia="Times New Roman" w:hAnsiTheme="majorBidi" w:cstheme="majorBidi"/>
          <w:iCs/>
          <w:color w:val="222222"/>
        </w:rPr>
        <w:t>Correspond</w:t>
      </w:r>
      <w:r w:rsidR="009B5B92">
        <w:rPr>
          <w:rFonts w:asciiTheme="majorBidi" w:eastAsia="Times New Roman" w:hAnsiTheme="majorBidi" w:cstheme="majorBidi"/>
          <w:iCs/>
          <w:color w:val="222222"/>
        </w:rPr>
        <w:t>s</w:t>
      </w:r>
      <w:r w:rsidRPr="001E0CDF">
        <w:rPr>
          <w:rFonts w:asciiTheme="majorBidi" w:eastAsia="Times New Roman" w:hAnsiTheme="majorBidi" w:cstheme="majorBidi"/>
          <w:iCs/>
          <w:color w:val="222222"/>
        </w:rPr>
        <w:t xml:space="preserve"> to </w:t>
      </w:r>
      <w:r w:rsidR="00BC7420" w:rsidRPr="001E0CDF">
        <w:rPr>
          <w:rFonts w:asciiTheme="majorBidi" w:eastAsia="Times New Roman" w:hAnsiTheme="majorBidi" w:cstheme="majorBidi"/>
          <w:iCs/>
          <w:color w:val="222222"/>
        </w:rPr>
        <w:t xml:space="preserve">peace agreements with </w:t>
      </w:r>
      <w:r w:rsidR="00B73435" w:rsidRPr="001E0CDF">
        <w:rPr>
          <w:rFonts w:asciiTheme="majorBidi" w:eastAsia="Times New Roman" w:hAnsiTheme="majorBidi" w:cstheme="majorBidi"/>
          <w:iCs/>
          <w:color w:val="222222"/>
        </w:rPr>
        <w:t xml:space="preserve">or without </w:t>
      </w:r>
      <w:r w:rsidR="00BC7420" w:rsidRPr="001E0CDF">
        <w:rPr>
          <w:rFonts w:asciiTheme="majorBidi" w:eastAsia="Times New Roman" w:hAnsiTheme="majorBidi" w:cstheme="majorBidi"/>
          <w:iCs/>
          <w:color w:val="222222"/>
        </w:rPr>
        <w:t>gender provisions</w:t>
      </w:r>
      <w:r w:rsidR="00B73435" w:rsidRPr="001E0CDF">
        <w:rPr>
          <w:rFonts w:asciiTheme="majorBidi" w:eastAsia="Times New Roman" w:hAnsiTheme="majorBidi" w:cstheme="majorBidi"/>
          <w:iCs/>
          <w:color w:val="222222"/>
        </w:rPr>
        <w:t xml:space="preserve"> since 2000</w:t>
      </w:r>
      <w:r w:rsidR="00BC7420" w:rsidRPr="001E0CDF">
        <w:rPr>
          <w:rFonts w:asciiTheme="majorBidi" w:eastAsia="Times New Roman" w:hAnsiTheme="majorBidi" w:cstheme="majorBidi"/>
          <w:iCs/>
          <w:color w:val="222222"/>
        </w:rPr>
        <w:t xml:space="preserve">. The variable is equal to 1 </w:t>
      </w:r>
      <w:r w:rsidR="00D33EC7" w:rsidRPr="001E0CDF">
        <w:rPr>
          <w:rFonts w:asciiTheme="majorBidi" w:eastAsia="Times New Roman" w:hAnsiTheme="majorBidi" w:cstheme="majorBidi"/>
          <w:iCs/>
          <w:color w:val="222222"/>
        </w:rPr>
        <w:t>if</w:t>
      </w:r>
      <w:r w:rsidR="00BC7420" w:rsidRPr="001E0CDF">
        <w:rPr>
          <w:rFonts w:asciiTheme="majorBidi" w:eastAsia="Times New Roman" w:hAnsiTheme="majorBidi" w:cstheme="majorBidi"/>
          <w:iCs/>
          <w:color w:val="222222"/>
        </w:rPr>
        <w:t xml:space="preserve"> the country has a peace agreement with gender provision or 0 otherwise.</w:t>
      </w:r>
    </w:p>
    <w:p w14:paraId="02B75FF0" w14:textId="77777777" w:rsidR="00F54493" w:rsidRPr="001E0CDF" w:rsidRDefault="00F54493" w:rsidP="002818E4">
      <w:pPr>
        <w:shd w:val="clear" w:color="auto" w:fill="FFFFFF"/>
        <w:jc w:val="both"/>
        <w:rPr>
          <w:rFonts w:asciiTheme="majorBidi" w:eastAsia="Times New Roman" w:hAnsiTheme="majorBidi" w:cstheme="majorBidi"/>
          <w:iCs/>
          <w:color w:val="222222"/>
        </w:rPr>
      </w:pPr>
    </w:p>
    <w:p w14:paraId="7F5E1B16" w14:textId="77777777" w:rsidR="00A65375" w:rsidRPr="00F54493" w:rsidRDefault="00A65375" w:rsidP="00F54493">
      <w:pPr>
        <w:rPr>
          <w:rFonts w:eastAsia="Times New Roman"/>
          <w:i/>
          <w:iCs/>
          <w:color w:val="222222"/>
        </w:rPr>
      </w:pPr>
      <w:proofErr w:type="spellStart"/>
      <w:r w:rsidRPr="00F54493">
        <w:rPr>
          <w:rFonts w:eastAsia="Times New Roman"/>
          <w:i/>
          <w:iCs/>
          <w:color w:val="222222"/>
        </w:rPr>
        <w:t>W_Part</w:t>
      </w:r>
      <w:proofErr w:type="spellEnd"/>
    </w:p>
    <w:p w14:paraId="7C80E7DD" w14:textId="77777777" w:rsidR="00C13BE2" w:rsidRPr="001E0CDF" w:rsidRDefault="00C13BE2" w:rsidP="00A65375">
      <w:pPr>
        <w:pStyle w:val="NoSpacing"/>
        <w:rPr>
          <w:rStyle w:val="IntenseEmphasis"/>
          <w:rFonts w:asciiTheme="majorBidi" w:hAnsiTheme="majorBidi" w:cstheme="majorBidi"/>
          <w:b/>
          <w:i w:val="0"/>
          <w:color w:val="1F497D" w:themeColor="text2"/>
        </w:rPr>
      </w:pPr>
    </w:p>
    <w:p w14:paraId="5A984F4F" w14:textId="69217396" w:rsidR="00245534" w:rsidRPr="001E0CDF" w:rsidRDefault="00416617" w:rsidP="007B1C10">
      <w:pPr>
        <w:shd w:val="clear" w:color="auto" w:fill="FFFFFF"/>
        <w:jc w:val="both"/>
        <w:rPr>
          <w:rFonts w:asciiTheme="majorBidi" w:eastAsia="Times New Roman" w:hAnsiTheme="majorBidi" w:cstheme="majorBidi"/>
          <w:iCs/>
          <w:color w:val="222222"/>
        </w:rPr>
      </w:pPr>
      <w:r w:rsidRPr="001E0CDF">
        <w:rPr>
          <w:rFonts w:asciiTheme="majorBidi" w:eastAsia="Times New Roman" w:hAnsiTheme="majorBidi" w:cstheme="majorBidi"/>
          <w:iCs/>
          <w:color w:val="222222"/>
        </w:rPr>
        <w:t>Women’s participation in elite peace processes</w:t>
      </w:r>
      <w:r w:rsidR="007B1C10" w:rsidRPr="001E0CDF">
        <w:rPr>
          <w:rFonts w:asciiTheme="majorBidi" w:eastAsia="Times New Roman" w:hAnsiTheme="majorBidi" w:cstheme="majorBidi"/>
          <w:iCs/>
          <w:color w:val="222222"/>
        </w:rPr>
        <w:t xml:space="preserve"> is a dummy variable</w:t>
      </w:r>
      <w:r w:rsidRPr="001E0CDF">
        <w:rPr>
          <w:rFonts w:asciiTheme="majorBidi" w:eastAsia="Times New Roman" w:hAnsiTheme="majorBidi" w:cstheme="majorBidi"/>
          <w:iCs/>
          <w:color w:val="222222"/>
        </w:rPr>
        <w:t xml:space="preserve"> coded as 1 when the peace agreement includes Women's Participation in the Process, 0 otherwise. This variable was constructed from checked agreements for signatures by women or names of women where listed. Where no female names were present, or no knowledge sourced from relevant literature (UN Women 2012; </w:t>
      </w:r>
      <w:proofErr w:type="spellStart"/>
      <w:r w:rsidRPr="001E0CDF">
        <w:rPr>
          <w:rFonts w:asciiTheme="majorBidi" w:eastAsia="Times New Roman" w:hAnsiTheme="majorBidi" w:cstheme="majorBidi"/>
          <w:iCs/>
          <w:color w:val="222222"/>
        </w:rPr>
        <w:t>Paffenholz</w:t>
      </w:r>
      <w:proofErr w:type="spellEnd"/>
      <w:r w:rsidRPr="001E0CDF">
        <w:rPr>
          <w:rFonts w:asciiTheme="majorBidi" w:eastAsia="Times New Roman" w:hAnsiTheme="majorBidi" w:cstheme="majorBidi"/>
          <w:iCs/>
          <w:color w:val="222222"/>
        </w:rPr>
        <w:t xml:space="preserve"> et al 2016) including media reports on women's inclusion in specific cases, the variable was mark as 0 or 1 otherwise.</w:t>
      </w:r>
    </w:p>
    <w:p w14:paraId="21954340" w14:textId="77777777" w:rsidR="00416617" w:rsidRPr="001E0CDF" w:rsidRDefault="00416617" w:rsidP="00416617">
      <w:pPr>
        <w:shd w:val="clear" w:color="auto" w:fill="FFFFFF"/>
        <w:jc w:val="both"/>
        <w:rPr>
          <w:rFonts w:asciiTheme="majorBidi" w:eastAsia="Times New Roman" w:hAnsiTheme="majorBidi" w:cstheme="majorBidi"/>
          <w:iCs/>
          <w:color w:val="222222"/>
        </w:rPr>
      </w:pPr>
    </w:p>
    <w:p w14:paraId="5C2F7C8B" w14:textId="77777777" w:rsidR="00496E95" w:rsidRPr="00F54493" w:rsidRDefault="00496E95" w:rsidP="00F54493">
      <w:pPr>
        <w:rPr>
          <w:rFonts w:eastAsia="Times New Roman"/>
          <w:i/>
          <w:iCs/>
          <w:color w:val="222222"/>
        </w:rPr>
      </w:pPr>
      <w:proofErr w:type="spellStart"/>
      <w:r w:rsidRPr="00F54493">
        <w:rPr>
          <w:rFonts w:eastAsia="Times New Roman"/>
          <w:i/>
          <w:iCs/>
          <w:color w:val="222222"/>
        </w:rPr>
        <w:t>Seats_parliam</w:t>
      </w:r>
      <w:proofErr w:type="spellEnd"/>
    </w:p>
    <w:p w14:paraId="24C9D610" w14:textId="77777777" w:rsidR="00496E95" w:rsidRPr="001E0CDF" w:rsidRDefault="00496E95" w:rsidP="00496E95">
      <w:pPr>
        <w:pStyle w:val="NoSpacing"/>
        <w:rPr>
          <w:rStyle w:val="IntenseEmphasis"/>
          <w:rFonts w:asciiTheme="majorBidi" w:hAnsiTheme="majorBidi" w:cstheme="majorBidi"/>
          <w:i w:val="0"/>
          <w:iCs w:val="0"/>
        </w:rPr>
      </w:pPr>
    </w:p>
    <w:p w14:paraId="3ECCE85B" w14:textId="216E115F" w:rsidR="00496E95" w:rsidRPr="001E0CDF" w:rsidRDefault="00371A9C" w:rsidP="00933F7D">
      <w:pPr>
        <w:pStyle w:val="NoSpacing"/>
        <w:jc w:val="both"/>
        <w:rPr>
          <w:rFonts w:asciiTheme="majorBidi" w:eastAsia="Times New Roman" w:hAnsiTheme="majorBidi" w:cstheme="majorBidi"/>
          <w:iCs/>
          <w:color w:val="222222"/>
        </w:rPr>
      </w:pPr>
      <w:r w:rsidRPr="001E0CDF">
        <w:rPr>
          <w:rFonts w:asciiTheme="majorBidi" w:eastAsia="Times New Roman" w:hAnsiTheme="majorBidi" w:cstheme="majorBidi"/>
          <w:iCs/>
          <w:color w:val="222222"/>
        </w:rPr>
        <w:t>This variable correspond to the number of seats held by women members in single or lower chambers of national parliaments, expressed as a percentage of all occupied seats; it is derived by dividing the total number of seats occupied by women by the total number of seats in parliament.</w:t>
      </w:r>
      <w:r w:rsidR="00A31409" w:rsidRPr="001E0CDF">
        <w:rPr>
          <w:rStyle w:val="FootnoteReference"/>
          <w:rFonts w:asciiTheme="majorBidi" w:eastAsia="Times New Roman" w:hAnsiTheme="majorBidi" w:cstheme="majorBidi"/>
          <w:iCs/>
          <w:color w:val="222222"/>
        </w:rPr>
        <w:footnoteReference w:id="2"/>
      </w:r>
    </w:p>
    <w:p w14:paraId="55FABBE8" w14:textId="77777777" w:rsidR="00496E95" w:rsidRPr="001E0CDF" w:rsidRDefault="00496E95" w:rsidP="00A65375">
      <w:pPr>
        <w:pStyle w:val="NoSpacing"/>
        <w:rPr>
          <w:rStyle w:val="IntenseEmphasis"/>
          <w:rFonts w:asciiTheme="majorBidi" w:hAnsiTheme="majorBidi" w:cstheme="majorBidi"/>
          <w:b/>
          <w:i w:val="0"/>
          <w:color w:val="1F497D" w:themeColor="text2"/>
        </w:rPr>
      </w:pPr>
    </w:p>
    <w:p w14:paraId="61276DC7" w14:textId="249BEEA7" w:rsidR="00263A01" w:rsidRPr="00F54493" w:rsidRDefault="009B5B92" w:rsidP="00263A01">
      <w:pPr>
        <w:pStyle w:val="NoSpacing"/>
        <w:rPr>
          <w:rFonts w:eastAsia="Times New Roman"/>
          <w:i/>
          <w:iCs/>
          <w:color w:val="222222"/>
        </w:rPr>
      </w:pPr>
      <w:r>
        <w:rPr>
          <w:rFonts w:eastAsia="Times New Roman"/>
          <w:i/>
          <w:iCs/>
          <w:color w:val="222222"/>
        </w:rPr>
        <w:t>NAP</w:t>
      </w:r>
    </w:p>
    <w:p w14:paraId="741028F8" w14:textId="77777777" w:rsidR="008E0E6A" w:rsidRPr="001E0CDF" w:rsidRDefault="008E0E6A" w:rsidP="00263A01">
      <w:pPr>
        <w:pStyle w:val="NoSpacing"/>
        <w:rPr>
          <w:rStyle w:val="IntenseEmphasis"/>
          <w:rFonts w:asciiTheme="majorBidi" w:hAnsiTheme="majorBidi" w:cstheme="majorBidi"/>
          <w:i w:val="0"/>
          <w:iCs w:val="0"/>
        </w:rPr>
      </w:pPr>
    </w:p>
    <w:p w14:paraId="586F9E46" w14:textId="04A89D86" w:rsidR="00C83343" w:rsidRPr="001E0CDF" w:rsidRDefault="00CD14F6" w:rsidP="00E0247B">
      <w:pPr>
        <w:shd w:val="clear" w:color="auto" w:fill="FFFFFF"/>
        <w:jc w:val="both"/>
        <w:rPr>
          <w:rFonts w:asciiTheme="majorBidi" w:eastAsia="Times New Roman" w:hAnsiTheme="majorBidi" w:cstheme="majorBidi"/>
          <w:iCs/>
          <w:color w:val="222222"/>
        </w:rPr>
      </w:pPr>
      <w:r w:rsidRPr="001E0CDF">
        <w:rPr>
          <w:rFonts w:asciiTheme="majorBidi" w:eastAsia="Times New Roman" w:hAnsiTheme="majorBidi" w:cstheme="majorBidi"/>
          <w:iCs/>
          <w:color w:val="222222"/>
        </w:rPr>
        <w:t>This variable refers to presence or absenc</w:t>
      </w:r>
      <w:r w:rsidR="00F0180B" w:rsidRPr="001E0CDF">
        <w:rPr>
          <w:rFonts w:asciiTheme="majorBidi" w:eastAsia="Times New Roman" w:hAnsiTheme="majorBidi" w:cstheme="majorBidi"/>
          <w:iCs/>
          <w:color w:val="222222"/>
        </w:rPr>
        <w:t>e of a National Action Plan on W</w:t>
      </w:r>
      <w:r w:rsidRPr="001E0CDF">
        <w:rPr>
          <w:rFonts w:asciiTheme="majorBidi" w:eastAsia="Times New Roman" w:hAnsiTheme="majorBidi" w:cstheme="majorBidi"/>
          <w:iCs/>
          <w:color w:val="222222"/>
        </w:rPr>
        <w:t>omen</w:t>
      </w:r>
      <w:r w:rsidR="00E0247B">
        <w:rPr>
          <w:rFonts w:asciiTheme="majorBidi" w:eastAsia="Times New Roman" w:hAnsiTheme="majorBidi" w:cstheme="majorBidi"/>
          <w:iCs/>
          <w:color w:val="222222"/>
        </w:rPr>
        <w:t>, Peace and Security</w:t>
      </w:r>
      <w:r w:rsidR="00F0180B" w:rsidRPr="001E0CDF">
        <w:rPr>
          <w:rFonts w:asciiTheme="majorBidi" w:eastAsia="Times New Roman" w:hAnsiTheme="majorBidi" w:cstheme="majorBidi"/>
          <w:iCs/>
          <w:color w:val="222222"/>
        </w:rPr>
        <w:t xml:space="preserve"> (NAP</w:t>
      </w:r>
      <w:r w:rsidR="00E0247B">
        <w:rPr>
          <w:rFonts w:asciiTheme="majorBidi" w:eastAsia="Times New Roman" w:hAnsiTheme="majorBidi" w:cstheme="majorBidi"/>
          <w:iCs/>
          <w:color w:val="222222"/>
        </w:rPr>
        <w:t>)</w:t>
      </w:r>
      <w:r w:rsidRPr="001E0CDF">
        <w:rPr>
          <w:rFonts w:asciiTheme="majorBidi" w:eastAsia="Times New Roman" w:hAnsiTheme="majorBidi" w:cstheme="majorBidi"/>
          <w:iCs/>
          <w:color w:val="222222"/>
        </w:rPr>
        <w:t xml:space="preserve">. </w:t>
      </w:r>
      <w:r w:rsidR="00674A22" w:rsidRPr="001E0CDF">
        <w:rPr>
          <w:rFonts w:asciiTheme="majorBidi" w:eastAsia="Times New Roman" w:hAnsiTheme="majorBidi" w:cstheme="majorBidi"/>
          <w:iCs/>
          <w:color w:val="222222"/>
        </w:rPr>
        <w:t xml:space="preserve">To construct this dummy variable, the date of the </w:t>
      </w:r>
      <w:r w:rsidR="009B5B92">
        <w:rPr>
          <w:rFonts w:asciiTheme="majorBidi" w:eastAsia="Times New Roman" w:hAnsiTheme="majorBidi" w:cstheme="majorBidi"/>
          <w:iCs/>
          <w:color w:val="222222"/>
        </w:rPr>
        <w:t>NAP</w:t>
      </w:r>
      <w:r w:rsidR="00674A22" w:rsidRPr="001E0CDF">
        <w:rPr>
          <w:rFonts w:asciiTheme="majorBidi" w:eastAsia="Times New Roman" w:hAnsiTheme="majorBidi" w:cstheme="majorBidi"/>
          <w:iCs/>
          <w:color w:val="222222"/>
        </w:rPr>
        <w:t xml:space="preserve"> is considered. Thereby, it’s coded as 1 in the year when the Country signed a plan, 0 otherwise.</w:t>
      </w:r>
      <w:r w:rsidR="00E0247B">
        <w:rPr>
          <w:rFonts w:asciiTheme="majorBidi" w:eastAsia="Times New Roman" w:hAnsiTheme="majorBidi" w:cstheme="majorBidi"/>
          <w:iCs/>
          <w:color w:val="222222"/>
        </w:rPr>
        <w:t xml:space="preserve"> Countries</w:t>
      </w:r>
      <w:r w:rsidR="00C83343" w:rsidRPr="001E0CDF">
        <w:rPr>
          <w:rFonts w:asciiTheme="majorBidi" w:eastAsia="Times New Roman" w:hAnsiTheme="majorBidi" w:cstheme="majorBidi"/>
          <w:iCs/>
          <w:color w:val="222222"/>
        </w:rPr>
        <w:t xml:space="preserve"> where the NAP expired before 2016</w:t>
      </w:r>
      <w:r w:rsidR="00EC7702" w:rsidRPr="001E0CDF">
        <w:rPr>
          <w:rFonts w:asciiTheme="majorBidi" w:eastAsia="Times New Roman" w:hAnsiTheme="majorBidi" w:cstheme="majorBidi"/>
          <w:iCs/>
          <w:color w:val="222222"/>
        </w:rPr>
        <w:t xml:space="preserve">, the variable was marked as 1 in the years after </w:t>
      </w:r>
      <w:r w:rsidRPr="001E0CDF">
        <w:rPr>
          <w:rFonts w:asciiTheme="majorBidi" w:eastAsia="Times New Roman" w:hAnsiTheme="majorBidi" w:cstheme="majorBidi"/>
          <w:iCs/>
          <w:color w:val="222222"/>
        </w:rPr>
        <w:t>it is</w:t>
      </w:r>
      <w:r w:rsidR="00EC7702" w:rsidRPr="001E0CDF">
        <w:rPr>
          <w:rFonts w:asciiTheme="majorBidi" w:eastAsia="Times New Roman" w:hAnsiTheme="majorBidi" w:cstheme="majorBidi"/>
          <w:iCs/>
          <w:color w:val="222222"/>
        </w:rPr>
        <w:t xml:space="preserve"> expiration</w:t>
      </w:r>
      <w:r w:rsidR="00D80322" w:rsidRPr="001E0CDF">
        <w:rPr>
          <w:rFonts w:asciiTheme="majorBidi" w:eastAsia="Times New Roman" w:hAnsiTheme="majorBidi" w:cstheme="majorBidi"/>
          <w:iCs/>
          <w:color w:val="222222"/>
        </w:rPr>
        <w:t xml:space="preserve"> as show the table 3. </w:t>
      </w:r>
    </w:p>
    <w:p w14:paraId="7656241C" w14:textId="77777777" w:rsidR="0016365B" w:rsidRPr="001E0CDF" w:rsidRDefault="0016365B" w:rsidP="00D80322">
      <w:pPr>
        <w:shd w:val="clear" w:color="auto" w:fill="FFFFFF"/>
        <w:jc w:val="both"/>
        <w:rPr>
          <w:rFonts w:asciiTheme="majorBidi" w:eastAsia="Times New Roman" w:hAnsiTheme="majorBidi" w:cstheme="majorBidi"/>
          <w:iCs/>
          <w:color w:val="222222"/>
        </w:rPr>
      </w:pPr>
    </w:p>
    <w:p w14:paraId="161A5E5D" w14:textId="77777777" w:rsidR="00D80322" w:rsidRPr="001E0CDF" w:rsidRDefault="00D80322" w:rsidP="002966C4">
      <w:pPr>
        <w:shd w:val="clear" w:color="auto" w:fill="FFFFFF"/>
        <w:jc w:val="both"/>
        <w:rPr>
          <w:rFonts w:asciiTheme="majorBidi" w:eastAsia="Times New Roman" w:hAnsiTheme="majorBidi" w:cstheme="majorBidi"/>
          <w:iCs/>
          <w:color w:val="222222"/>
        </w:rPr>
      </w:pPr>
    </w:p>
    <w:p w14:paraId="3CB9740A" w14:textId="6C5F5D70" w:rsidR="00C83343" w:rsidRPr="00A40E4B" w:rsidRDefault="00EC7702" w:rsidP="00E0247B">
      <w:pPr>
        <w:shd w:val="clear" w:color="auto" w:fill="FFFFFF"/>
        <w:jc w:val="center"/>
        <w:rPr>
          <w:rFonts w:asciiTheme="majorBidi" w:hAnsiTheme="majorBidi" w:cstheme="majorBidi"/>
          <w:b/>
          <w:bCs/>
          <w:sz w:val="20"/>
          <w:szCs w:val="20"/>
          <w:lang w:val="en-US"/>
        </w:rPr>
      </w:pPr>
      <w:r w:rsidRPr="00A40E4B">
        <w:rPr>
          <w:rFonts w:asciiTheme="majorBidi" w:hAnsiTheme="majorBidi" w:cstheme="majorBidi"/>
          <w:b/>
          <w:bCs/>
          <w:sz w:val="20"/>
          <w:szCs w:val="20"/>
          <w:lang w:val="en-US"/>
        </w:rPr>
        <w:t>Table</w:t>
      </w:r>
      <w:r w:rsidR="00E0247B" w:rsidRPr="00A40E4B">
        <w:rPr>
          <w:rFonts w:asciiTheme="majorBidi" w:hAnsiTheme="majorBidi" w:cstheme="majorBidi"/>
          <w:b/>
          <w:bCs/>
          <w:sz w:val="20"/>
          <w:szCs w:val="20"/>
          <w:lang w:val="en-US"/>
        </w:rPr>
        <w:t xml:space="preserve"> 1</w:t>
      </w:r>
      <w:r w:rsidRPr="00A40E4B">
        <w:rPr>
          <w:rFonts w:asciiTheme="majorBidi" w:hAnsiTheme="majorBidi" w:cstheme="majorBidi"/>
          <w:b/>
          <w:bCs/>
          <w:sz w:val="20"/>
          <w:szCs w:val="20"/>
          <w:lang w:val="en-US"/>
        </w:rPr>
        <w:t>. Countries with NAP expired before 2016</w:t>
      </w:r>
    </w:p>
    <w:tbl>
      <w:tblPr>
        <w:tblW w:w="4224" w:type="dxa"/>
        <w:jc w:val="center"/>
        <w:tblLook w:val="04A0" w:firstRow="1" w:lastRow="0" w:firstColumn="1" w:lastColumn="0" w:noHBand="0" w:noVBand="1"/>
      </w:tblPr>
      <w:tblGrid>
        <w:gridCol w:w="3065"/>
        <w:gridCol w:w="1159"/>
      </w:tblGrid>
      <w:tr w:rsidR="003D337F" w:rsidRPr="00A40E4B" w14:paraId="53CB4057" w14:textId="77777777" w:rsidTr="003D337F">
        <w:trPr>
          <w:trHeight w:val="300"/>
          <w:jc w:val="center"/>
        </w:trPr>
        <w:tc>
          <w:tcPr>
            <w:tcW w:w="3065" w:type="dxa"/>
            <w:tcBorders>
              <w:top w:val="single" w:sz="4" w:space="0" w:color="auto"/>
              <w:left w:val="nil"/>
              <w:bottom w:val="single" w:sz="4" w:space="0" w:color="000000"/>
              <w:right w:val="nil"/>
            </w:tcBorders>
            <w:shd w:val="clear" w:color="auto" w:fill="auto"/>
            <w:noWrap/>
            <w:vAlign w:val="bottom"/>
            <w:hideMark/>
          </w:tcPr>
          <w:p w14:paraId="273048C2" w14:textId="77777777" w:rsidR="003D337F" w:rsidRPr="00A40E4B" w:rsidRDefault="003D337F" w:rsidP="003D337F">
            <w:pPr>
              <w:jc w:val="center"/>
              <w:rPr>
                <w:rFonts w:asciiTheme="majorBidi" w:eastAsia="Times New Roman" w:hAnsiTheme="majorBidi" w:cstheme="majorBidi"/>
                <w:b/>
                <w:bCs/>
                <w:color w:val="000000"/>
                <w:sz w:val="20"/>
                <w:szCs w:val="20"/>
                <w:lang w:val="en-US"/>
              </w:rPr>
            </w:pPr>
            <w:r w:rsidRPr="00A40E4B">
              <w:rPr>
                <w:rFonts w:asciiTheme="majorBidi" w:eastAsia="Times New Roman" w:hAnsiTheme="majorBidi" w:cstheme="majorBidi"/>
                <w:b/>
                <w:bCs/>
                <w:color w:val="000000"/>
                <w:sz w:val="20"/>
                <w:szCs w:val="20"/>
                <w:lang w:val="en-US"/>
              </w:rPr>
              <w:t xml:space="preserve">Country </w:t>
            </w:r>
          </w:p>
        </w:tc>
        <w:tc>
          <w:tcPr>
            <w:tcW w:w="1159" w:type="dxa"/>
            <w:tcBorders>
              <w:top w:val="single" w:sz="4" w:space="0" w:color="auto"/>
              <w:left w:val="nil"/>
              <w:bottom w:val="single" w:sz="4" w:space="0" w:color="000000"/>
              <w:right w:val="nil"/>
            </w:tcBorders>
            <w:shd w:val="clear" w:color="auto" w:fill="auto"/>
            <w:noWrap/>
            <w:vAlign w:val="bottom"/>
            <w:hideMark/>
          </w:tcPr>
          <w:p w14:paraId="02641020" w14:textId="77777777" w:rsidR="003D337F" w:rsidRPr="00A40E4B" w:rsidRDefault="003D337F" w:rsidP="003D337F">
            <w:pPr>
              <w:jc w:val="center"/>
              <w:rPr>
                <w:rFonts w:asciiTheme="majorBidi" w:eastAsia="Times New Roman" w:hAnsiTheme="majorBidi" w:cstheme="majorBidi"/>
                <w:b/>
                <w:bCs/>
                <w:color w:val="000000"/>
                <w:sz w:val="20"/>
                <w:szCs w:val="20"/>
                <w:lang w:val="en-US"/>
              </w:rPr>
            </w:pPr>
            <w:r w:rsidRPr="00A40E4B">
              <w:rPr>
                <w:rFonts w:asciiTheme="majorBidi" w:eastAsia="Times New Roman" w:hAnsiTheme="majorBidi" w:cstheme="majorBidi"/>
                <w:b/>
                <w:bCs/>
                <w:color w:val="000000"/>
                <w:sz w:val="20"/>
                <w:szCs w:val="20"/>
                <w:lang w:val="en-US"/>
              </w:rPr>
              <w:t>Expires</w:t>
            </w:r>
          </w:p>
        </w:tc>
      </w:tr>
      <w:tr w:rsidR="003D337F" w:rsidRPr="00A40E4B" w14:paraId="3318D776"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37702399"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Georgia</w:t>
            </w:r>
          </w:p>
        </w:tc>
        <w:tc>
          <w:tcPr>
            <w:tcW w:w="1159" w:type="dxa"/>
            <w:tcBorders>
              <w:top w:val="nil"/>
              <w:left w:val="nil"/>
              <w:bottom w:val="nil"/>
              <w:right w:val="nil"/>
            </w:tcBorders>
            <w:shd w:val="clear" w:color="000000" w:fill="FFFFFF"/>
            <w:noWrap/>
            <w:vAlign w:val="bottom"/>
            <w:hideMark/>
          </w:tcPr>
          <w:p w14:paraId="641274D4"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2015</w:t>
            </w:r>
          </w:p>
        </w:tc>
      </w:tr>
      <w:tr w:rsidR="003D337F" w:rsidRPr="00A40E4B" w14:paraId="175F49A4"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5B0E99AA"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Guinea</w:t>
            </w:r>
          </w:p>
        </w:tc>
        <w:tc>
          <w:tcPr>
            <w:tcW w:w="1159" w:type="dxa"/>
            <w:tcBorders>
              <w:top w:val="nil"/>
              <w:left w:val="nil"/>
              <w:bottom w:val="nil"/>
              <w:right w:val="nil"/>
            </w:tcBorders>
            <w:shd w:val="clear" w:color="000000" w:fill="FFFFFF"/>
            <w:noWrap/>
            <w:vAlign w:val="bottom"/>
            <w:hideMark/>
          </w:tcPr>
          <w:p w14:paraId="5A29F9C1"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2013</w:t>
            </w:r>
          </w:p>
        </w:tc>
      </w:tr>
      <w:tr w:rsidR="003D337F" w:rsidRPr="00A40E4B" w14:paraId="3EA16A1C"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3D98DAF7"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Liberia</w:t>
            </w:r>
          </w:p>
        </w:tc>
        <w:tc>
          <w:tcPr>
            <w:tcW w:w="1159" w:type="dxa"/>
            <w:tcBorders>
              <w:top w:val="nil"/>
              <w:left w:val="nil"/>
              <w:bottom w:val="nil"/>
              <w:right w:val="nil"/>
            </w:tcBorders>
            <w:shd w:val="clear" w:color="000000" w:fill="FFFFFF"/>
            <w:noWrap/>
            <w:vAlign w:val="bottom"/>
            <w:hideMark/>
          </w:tcPr>
          <w:p w14:paraId="2C150D06"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2013</w:t>
            </w:r>
          </w:p>
        </w:tc>
      </w:tr>
      <w:tr w:rsidR="003D337F" w:rsidRPr="00A40E4B" w14:paraId="20AD2859"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51708039"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Mali</w:t>
            </w:r>
          </w:p>
        </w:tc>
        <w:tc>
          <w:tcPr>
            <w:tcW w:w="1159" w:type="dxa"/>
            <w:tcBorders>
              <w:top w:val="nil"/>
              <w:left w:val="nil"/>
              <w:bottom w:val="nil"/>
              <w:right w:val="nil"/>
            </w:tcBorders>
            <w:shd w:val="clear" w:color="000000" w:fill="FFFFFF"/>
            <w:noWrap/>
            <w:vAlign w:val="bottom"/>
            <w:hideMark/>
          </w:tcPr>
          <w:p w14:paraId="63F3F28E"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2014</w:t>
            </w:r>
          </w:p>
        </w:tc>
      </w:tr>
      <w:tr w:rsidR="003D337F" w:rsidRPr="00A40E4B" w14:paraId="2A638B00"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2DF1B45A"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Togo</w:t>
            </w:r>
          </w:p>
        </w:tc>
        <w:tc>
          <w:tcPr>
            <w:tcW w:w="1159" w:type="dxa"/>
            <w:tcBorders>
              <w:top w:val="nil"/>
              <w:left w:val="nil"/>
              <w:bottom w:val="nil"/>
              <w:right w:val="nil"/>
            </w:tcBorders>
            <w:shd w:val="clear" w:color="000000" w:fill="FFFFFF"/>
            <w:noWrap/>
            <w:vAlign w:val="bottom"/>
            <w:hideMark/>
          </w:tcPr>
          <w:p w14:paraId="2CA0A841"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2015</w:t>
            </w:r>
          </w:p>
        </w:tc>
      </w:tr>
      <w:tr w:rsidR="003D337F" w:rsidRPr="00A40E4B" w14:paraId="56EC7182"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47D83A1E"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Republic of Macedonia</w:t>
            </w:r>
          </w:p>
        </w:tc>
        <w:tc>
          <w:tcPr>
            <w:tcW w:w="1159" w:type="dxa"/>
            <w:tcBorders>
              <w:top w:val="nil"/>
              <w:left w:val="nil"/>
              <w:bottom w:val="nil"/>
              <w:right w:val="nil"/>
            </w:tcBorders>
            <w:shd w:val="clear" w:color="000000" w:fill="FFFFFF"/>
            <w:noWrap/>
            <w:vAlign w:val="bottom"/>
            <w:hideMark/>
          </w:tcPr>
          <w:p w14:paraId="4D3A76CD"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2015</w:t>
            </w:r>
          </w:p>
        </w:tc>
      </w:tr>
      <w:tr w:rsidR="003D337F" w:rsidRPr="00A40E4B" w14:paraId="473EF068"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47CB7CAA" w14:textId="65D93539"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Papua New Guinea</w:t>
            </w:r>
            <w:r w:rsidR="00972AAA" w:rsidRPr="00A40E4B">
              <w:rPr>
                <w:rStyle w:val="FootnoteReference"/>
                <w:rFonts w:asciiTheme="majorBidi" w:eastAsia="Times New Roman" w:hAnsiTheme="majorBidi" w:cstheme="majorBidi"/>
                <w:color w:val="000000"/>
                <w:sz w:val="20"/>
                <w:szCs w:val="20"/>
                <w:lang w:val="en-US"/>
              </w:rPr>
              <w:footnoteReference w:id="3"/>
            </w:r>
          </w:p>
        </w:tc>
        <w:tc>
          <w:tcPr>
            <w:tcW w:w="1159" w:type="dxa"/>
            <w:tcBorders>
              <w:top w:val="nil"/>
              <w:left w:val="nil"/>
              <w:bottom w:val="nil"/>
              <w:right w:val="nil"/>
            </w:tcBorders>
            <w:shd w:val="clear" w:color="000000" w:fill="FFFFFF"/>
            <w:noWrap/>
            <w:vAlign w:val="bottom"/>
            <w:hideMark/>
          </w:tcPr>
          <w:p w14:paraId="647A69EF"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2015</w:t>
            </w:r>
          </w:p>
        </w:tc>
      </w:tr>
      <w:tr w:rsidR="003D337F" w:rsidRPr="00A40E4B" w14:paraId="0F070288"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5499A5EA"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Serbia</w:t>
            </w:r>
          </w:p>
        </w:tc>
        <w:tc>
          <w:tcPr>
            <w:tcW w:w="1159" w:type="dxa"/>
            <w:tcBorders>
              <w:top w:val="nil"/>
              <w:left w:val="nil"/>
              <w:bottom w:val="nil"/>
              <w:right w:val="nil"/>
            </w:tcBorders>
            <w:shd w:val="clear" w:color="000000" w:fill="FFFFFF"/>
            <w:noWrap/>
            <w:vAlign w:val="bottom"/>
            <w:hideMark/>
          </w:tcPr>
          <w:p w14:paraId="257EDD92"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2015</w:t>
            </w:r>
          </w:p>
        </w:tc>
      </w:tr>
      <w:tr w:rsidR="003D337F" w:rsidRPr="00A40E4B" w14:paraId="1F6D7359" w14:textId="77777777" w:rsidTr="003D337F">
        <w:trPr>
          <w:trHeight w:val="300"/>
          <w:jc w:val="center"/>
        </w:trPr>
        <w:tc>
          <w:tcPr>
            <w:tcW w:w="3065" w:type="dxa"/>
            <w:tcBorders>
              <w:top w:val="nil"/>
              <w:left w:val="nil"/>
              <w:bottom w:val="nil"/>
              <w:right w:val="nil"/>
            </w:tcBorders>
            <w:shd w:val="clear" w:color="000000" w:fill="FFFFFF"/>
            <w:noWrap/>
            <w:vAlign w:val="bottom"/>
            <w:hideMark/>
          </w:tcPr>
          <w:p w14:paraId="1AF8E2BE"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 xml:space="preserve">Sierra Leone </w:t>
            </w:r>
          </w:p>
        </w:tc>
        <w:tc>
          <w:tcPr>
            <w:tcW w:w="1159" w:type="dxa"/>
            <w:tcBorders>
              <w:top w:val="nil"/>
              <w:left w:val="nil"/>
              <w:bottom w:val="nil"/>
              <w:right w:val="nil"/>
            </w:tcBorders>
            <w:shd w:val="clear" w:color="000000" w:fill="FFFFFF"/>
            <w:noWrap/>
            <w:vAlign w:val="bottom"/>
            <w:hideMark/>
          </w:tcPr>
          <w:p w14:paraId="591F4380"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2014</w:t>
            </w:r>
          </w:p>
        </w:tc>
      </w:tr>
      <w:tr w:rsidR="003D337F" w:rsidRPr="00A40E4B" w14:paraId="7F18B66F" w14:textId="77777777" w:rsidTr="003D337F">
        <w:trPr>
          <w:trHeight w:val="300"/>
          <w:jc w:val="center"/>
        </w:trPr>
        <w:tc>
          <w:tcPr>
            <w:tcW w:w="3065" w:type="dxa"/>
            <w:tcBorders>
              <w:top w:val="nil"/>
              <w:left w:val="nil"/>
              <w:bottom w:val="single" w:sz="4" w:space="0" w:color="000000"/>
              <w:right w:val="nil"/>
            </w:tcBorders>
            <w:shd w:val="clear" w:color="000000" w:fill="FFFFFF"/>
            <w:noWrap/>
            <w:vAlign w:val="bottom"/>
            <w:hideMark/>
          </w:tcPr>
          <w:p w14:paraId="44EEDBBF" w14:textId="77777777" w:rsidR="003D337F" w:rsidRPr="00A40E4B" w:rsidRDefault="003D337F" w:rsidP="003D337F">
            <w:pP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 xml:space="preserve">Uganda </w:t>
            </w:r>
          </w:p>
        </w:tc>
        <w:tc>
          <w:tcPr>
            <w:tcW w:w="1159" w:type="dxa"/>
            <w:tcBorders>
              <w:top w:val="nil"/>
              <w:left w:val="nil"/>
              <w:bottom w:val="single" w:sz="4" w:space="0" w:color="000000"/>
              <w:right w:val="nil"/>
            </w:tcBorders>
            <w:shd w:val="clear" w:color="000000" w:fill="FFFFFF"/>
            <w:noWrap/>
            <w:vAlign w:val="bottom"/>
            <w:hideMark/>
          </w:tcPr>
          <w:p w14:paraId="1A7113FE" w14:textId="77777777" w:rsidR="003D337F" w:rsidRPr="00A40E4B" w:rsidRDefault="003D337F" w:rsidP="003D337F">
            <w:pPr>
              <w:jc w:val="center"/>
              <w:rPr>
                <w:rFonts w:asciiTheme="majorBidi" w:eastAsia="Times New Roman" w:hAnsiTheme="majorBidi" w:cstheme="majorBidi"/>
                <w:color w:val="000000"/>
                <w:sz w:val="20"/>
                <w:szCs w:val="20"/>
                <w:lang w:val="en-US"/>
              </w:rPr>
            </w:pPr>
            <w:r w:rsidRPr="00A40E4B">
              <w:rPr>
                <w:rFonts w:asciiTheme="majorBidi" w:eastAsia="Times New Roman" w:hAnsiTheme="majorBidi" w:cstheme="majorBidi"/>
                <w:color w:val="000000"/>
                <w:sz w:val="20"/>
                <w:szCs w:val="20"/>
                <w:lang w:val="en-US"/>
              </w:rPr>
              <w:t>2014</w:t>
            </w:r>
          </w:p>
        </w:tc>
      </w:tr>
    </w:tbl>
    <w:p w14:paraId="1DEEBAF6" w14:textId="77777777" w:rsidR="00980529" w:rsidRDefault="00980529" w:rsidP="0005517D">
      <w:pPr>
        <w:pStyle w:val="NoSpacing"/>
        <w:rPr>
          <w:rFonts w:eastAsia="Times New Roman"/>
          <w:i/>
          <w:iCs/>
          <w:color w:val="222222"/>
        </w:rPr>
      </w:pPr>
    </w:p>
    <w:p w14:paraId="6A8724DD" w14:textId="77777777" w:rsidR="00980529" w:rsidRDefault="00980529" w:rsidP="0005517D">
      <w:pPr>
        <w:pStyle w:val="NoSpacing"/>
        <w:rPr>
          <w:rFonts w:eastAsia="Times New Roman"/>
          <w:i/>
          <w:iCs/>
          <w:color w:val="222222"/>
        </w:rPr>
      </w:pPr>
    </w:p>
    <w:p w14:paraId="45FB3855" w14:textId="4316FE8F" w:rsidR="0027724E" w:rsidRPr="00F54493" w:rsidRDefault="0005517D" w:rsidP="0005517D">
      <w:pPr>
        <w:pStyle w:val="NoSpacing"/>
        <w:rPr>
          <w:rFonts w:eastAsia="Times New Roman"/>
          <w:i/>
          <w:iCs/>
          <w:color w:val="222222"/>
        </w:rPr>
      </w:pPr>
      <w:r w:rsidRPr="00F54493">
        <w:rPr>
          <w:rFonts w:eastAsia="Times New Roman"/>
          <w:i/>
          <w:iCs/>
          <w:color w:val="222222"/>
        </w:rPr>
        <w:lastRenderedPageBreak/>
        <w:t>v2x_gender</w:t>
      </w:r>
    </w:p>
    <w:p w14:paraId="123830A5" w14:textId="77777777" w:rsidR="0005517D" w:rsidRPr="001E0CDF" w:rsidRDefault="0005517D" w:rsidP="009D2178">
      <w:pPr>
        <w:shd w:val="clear" w:color="auto" w:fill="FFFFFF"/>
        <w:jc w:val="both"/>
        <w:rPr>
          <w:rFonts w:asciiTheme="majorBidi" w:eastAsia="Times New Roman" w:hAnsiTheme="majorBidi" w:cstheme="majorBidi"/>
          <w:iCs/>
          <w:color w:val="222222"/>
        </w:rPr>
      </w:pPr>
    </w:p>
    <w:p w14:paraId="44525DB1" w14:textId="2288EF03" w:rsidR="00560838" w:rsidRDefault="00560838" w:rsidP="00560838">
      <w:pPr>
        <w:shd w:val="clear" w:color="auto" w:fill="FFFFFF"/>
        <w:jc w:val="both"/>
        <w:rPr>
          <w:rFonts w:asciiTheme="majorBidi" w:eastAsia="Times New Roman" w:hAnsiTheme="majorBidi" w:cstheme="majorBidi"/>
          <w:iCs/>
          <w:color w:val="222222"/>
        </w:rPr>
      </w:pPr>
      <w:r w:rsidRPr="001E0CDF">
        <w:rPr>
          <w:rFonts w:asciiTheme="majorBidi" w:eastAsia="Times New Roman" w:hAnsiTheme="majorBidi" w:cstheme="majorBidi"/>
          <w:iCs/>
          <w:color w:val="222222"/>
        </w:rPr>
        <w:t>The Women Political Empowerment Index is a composite index which ranges from 0 to 1, where 1 is the highest level of empowerment. Women’s political empowerment is defined as a process of increasing capacity for women, leading to greater choice, agency, and participation in societal decision-making.</w:t>
      </w:r>
      <w:r w:rsidR="000F31A4" w:rsidRPr="001E0CDF">
        <w:rPr>
          <w:rStyle w:val="FootnoteReference"/>
          <w:rFonts w:asciiTheme="majorBidi" w:eastAsia="Times New Roman" w:hAnsiTheme="majorBidi" w:cstheme="majorBidi"/>
          <w:iCs/>
          <w:color w:val="222222"/>
        </w:rPr>
        <w:footnoteReference w:id="4"/>
      </w:r>
    </w:p>
    <w:p w14:paraId="61FC1F1C" w14:textId="77777777" w:rsidR="00F54493" w:rsidRPr="001E0CDF" w:rsidRDefault="00F54493" w:rsidP="00560838">
      <w:pPr>
        <w:shd w:val="clear" w:color="auto" w:fill="FFFFFF"/>
        <w:jc w:val="both"/>
        <w:rPr>
          <w:rFonts w:asciiTheme="majorBidi" w:eastAsia="Times New Roman" w:hAnsiTheme="majorBidi" w:cstheme="majorBidi"/>
          <w:iCs/>
          <w:color w:val="222222"/>
        </w:rPr>
      </w:pPr>
    </w:p>
    <w:p w14:paraId="77A1E075" w14:textId="22D9A7EC" w:rsidR="0005517D" w:rsidRPr="00F54493" w:rsidRDefault="0005517D" w:rsidP="00563127">
      <w:pPr>
        <w:pStyle w:val="NoSpacing"/>
        <w:rPr>
          <w:rFonts w:eastAsia="Times New Roman"/>
          <w:i/>
          <w:iCs/>
          <w:color w:val="222222"/>
        </w:rPr>
      </w:pPr>
      <w:r w:rsidRPr="00F54493">
        <w:rPr>
          <w:rFonts w:eastAsia="Times New Roman"/>
          <w:i/>
          <w:iCs/>
          <w:color w:val="222222"/>
        </w:rPr>
        <w:t>v2x_gencs</w:t>
      </w:r>
    </w:p>
    <w:p w14:paraId="18BEFF10" w14:textId="77777777" w:rsidR="00497A85" w:rsidRPr="001E0CDF" w:rsidRDefault="00497A85" w:rsidP="00563127">
      <w:pPr>
        <w:pStyle w:val="NoSpacing"/>
        <w:rPr>
          <w:rStyle w:val="IntenseEmphasis"/>
          <w:rFonts w:asciiTheme="majorBidi" w:hAnsiTheme="majorBidi" w:cstheme="majorBidi"/>
          <w:i w:val="0"/>
          <w:iCs w:val="0"/>
        </w:rPr>
      </w:pPr>
    </w:p>
    <w:p w14:paraId="724BCE1E" w14:textId="6E4D76D7" w:rsidR="00497A85" w:rsidRPr="001E0CDF" w:rsidRDefault="00693C92" w:rsidP="009E3F21">
      <w:pPr>
        <w:pStyle w:val="NoSpacing"/>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The Women Civil Society Participation I</w:t>
      </w:r>
      <w:r w:rsidR="007F55B2" w:rsidRPr="001E0CDF">
        <w:rPr>
          <w:rFonts w:asciiTheme="majorBidi" w:eastAsia="Times New Roman" w:hAnsiTheme="majorBidi" w:cstheme="majorBidi"/>
          <w:color w:val="222222"/>
        </w:rPr>
        <w:t>ndex</w:t>
      </w:r>
      <w:r w:rsidR="00373DEB" w:rsidRPr="001E0CDF">
        <w:rPr>
          <w:rFonts w:asciiTheme="majorBidi" w:eastAsia="Times New Roman" w:hAnsiTheme="majorBidi" w:cstheme="majorBidi"/>
          <w:color w:val="222222"/>
        </w:rPr>
        <w:t xml:space="preserve"> </w:t>
      </w:r>
      <w:r w:rsidR="009E3F21" w:rsidRPr="001E0CDF">
        <w:rPr>
          <w:rFonts w:asciiTheme="majorBidi" w:eastAsia="Times New Roman" w:hAnsiTheme="majorBidi" w:cstheme="majorBidi"/>
          <w:color w:val="222222"/>
        </w:rPr>
        <w:t>oscillate</w:t>
      </w:r>
      <w:r w:rsidR="00373DEB" w:rsidRPr="001E0CDF">
        <w:rPr>
          <w:rFonts w:asciiTheme="majorBidi" w:eastAsia="Times New Roman" w:hAnsiTheme="majorBidi" w:cstheme="majorBidi"/>
          <w:color w:val="222222"/>
        </w:rPr>
        <w:t xml:space="preserve"> </w:t>
      </w:r>
      <w:r w:rsidR="009E3F21" w:rsidRPr="001E0CDF">
        <w:rPr>
          <w:rFonts w:asciiTheme="majorBidi" w:eastAsia="Times New Roman" w:hAnsiTheme="majorBidi" w:cstheme="majorBidi"/>
          <w:color w:val="222222"/>
        </w:rPr>
        <w:t>between 0 and</w:t>
      </w:r>
      <w:r w:rsidR="00373DEB" w:rsidRPr="001E0CDF">
        <w:rPr>
          <w:rFonts w:asciiTheme="majorBidi" w:eastAsia="Times New Roman" w:hAnsiTheme="majorBidi" w:cstheme="majorBidi"/>
          <w:color w:val="222222"/>
        </w:rPr>
        <w:t xml:space="preserve"> 1</w:t>
      </w:r>
      <w:r w:rsidRPr="001E0CDF">
        <w:rPr>
          <w:rFonts w:asciiTheme="majorBidi" w:eastAsia="Times New Roman" w:hAnsiTheme="majorBidi" w:cstheme="majorBidi"/>
          <w:color w:val="222222"/>
        </w:rPr>
        <w:t>,</w:t>
      </w:r>
      <w:r w:rsidRPr="001E0CDF">
        <w:rPr>
          <w:rFonts w:asciiTheme="majorBidi" w:eastAsia="Times New Roman" w:hAnsiTheme="majorBidi" w:cstheme="majorBidi"/>
          <w:iCs/>
          <w:color w:val="222222"/>
        </w:rPr>
        <w:t xml:space="preserve"> where 1 is the highest level of participation</w:t>
      </w:r>
      <w:r w:rsidR="0071791C" w:rsidRPr="001E0CDF">
        <w:rPr>
          <w:rFonts w:asciiTheme="majorBidi" w:eastAsia="Times New Roman" w:hAnsiTheme="majorBidi" w:cstheme="majorBidi"/>
          <w:color w:val="222222"/>
        </w:rPr>
        <w:t>. Women’s civil society participation is understood to include open discussion of political issues, participation in civil society organizations, and representation in the ranks of journalists.</w:t>
      </w:r>
      <w:r w:rsidR="006C1020" w:rsidRPr="001E0CDF">
        <w:rPr>
          <w:rStyle w:val="FootnoteReference"/>
          <w:rFonts w:asciiTheme="majorBidi" w:eastAsia="Times New Roman" w:hAnsiTheme="majorBidi" w:cstheme="majorBidi"/>
          <w:color w:val="222222"/>
        </w:rPr>
        <w:footnoteReference w:id="5"/>
      </w:r>
      <w:r w:rsidR="0071791C" w:rsidRPr="001E0CDF">
        <w:rPr>
          <w:rFonts w:asciiTheme="majorBidi" w:eastAsia="Times New Roman" w:hAnsiTheme="majorBidi" w:cstheme="majorBidi"/>
          <w:color w:val="222222"/>
        </w:rPr>
        <w:t xml:space="preserve"> </w:t>
      </w:r>
    </w:p>
    <w:p w14:paraId="612F55C6" w14:textId="77777777" w:rsidR="00497A85" w:rsidRPr="001E0CDF" w:rsidRDefault="00497A85" w:rsidP="00563127">
      <w:pPr>
        <w:pStyle w:val="NoSpacing"/>
        <w:rPr>
          <w:rStyle w:val="IntenseEmphasis"/>
          <w:rFonts w:asciiTheme="majorBidi" w:hAnsiTheme="majorBidi" w:cstheme="majorBidi"/>
          <w:i w:val="0"/>
          <w:iCs w:val="0"/>
        </w:rPr>
      </w:pPr>
    </w:p>
    <w:p w14:paraId="4D05A325" w14:textId="1D985EF1" w:rsidR="005C0D2F" w:rsidRPr="00F54493" w:rsidRDefault="009B5B92" w:rsidP="005C0D2F">
      <w:pPr>
        <w:pStyle w:val="NoSpacing"/>
        <w:rPr>
          <w:rFonts w:eastAsia="Times New Roman"/>
          <w:i/>
          <w:iCs/>
          <w:color w:val="222222"/>
        </w:rPr>
      </w:pPr>
      <w:r>
        <w:rPr>
          <w:rFonts w:eastAsia="Times New Roman"/>
          <w:i/>
          <w:iCs/>
          <w:color w:val="222222"/>
        </w:rPr>
        <w:t>WINGO</w:t>
      </w:r>
    </w:p>
    <w:p w14:paraId="4FAF4149" w14:textId="6C5096BC" w:rsidR="002A5474" w:rsidRPr="001E0CDF" w:rsidRDefault="002A5474" w:rsidP="005C0D2F">
      <w:pPr>
        <w:pStyle w:val="NoSpacing"/>
        <w:rPr>
          <w:rStyle w:val="IntenseEmphasis"/>
          <w:rFonts w:asciiTheme="majorBidi" w:hAnsiTheme="majorBidi" w:cstheme="majorBidi"/>
          <w:i w:val="0"/>
          <w:iCs w:val="0"/>
        </w:rPr>
      </w:pPr>
      <w:r w:rsidRPr="001E0CDF">
        <w:rPr>
          <w:rStyle w:val="IntenseEmphasis"/>
          <w:rFonts w:asciiTheme="majorBidi" w:hAnsiTheme="majorBidi" w:cstheme="majorBidi"/>
          <w:i w:val="0"/>
          <w:iCs w:val="0"/>
        </w:rPr>
        <w:t xml:space="preserve"> </w:t>
      </w:r>
    </w:p>
    <w:p w14:paraId="1DD98BE3" w14:textId="797F17B1" w:rsidR="00B70925" w:rsidRPr="001E0CDF" w:rsidRDefault="00E92CCB" w:rsidP="002E30C3">
      <w:pPr>
        <w:jc w:val="both"/>
        <w:rPr>
          <w:rFonts w:asciiTheme="majorBidi" w:eastAsia="Times New Roman" w:hAnsiTheme="majorBidi" w:cstheme="majorBidi"/>
          <w:iCs/>
          <w:color w:val="222222"/>
        </w:rPr>
      </w:pPr>
      <w:r w:rsidRPr="001E0CDF">
        <w:rPr>
          <w:rFonts w:asciiTheme="majorBidi" w:eastAsia="Times New Roman" w:hAnsiTheme="majorBidi" w:cstheme="majorBidi"/>
          <w:iCs/>
          <w:color w:val="222222"/>
        </w:rPr>
        <w:t>This variable correspond</w:t>
      </w:r>
      <w:r w:rsidR="009B5B92">
        <w:rPr>
          <w:rFonts w:asciiTheme="majorBidi" w:eastAsia="Times New Roman" w:hAnsiTheme="majorBidi" w:cstheme="majorBidi"/>
          <w:iCs/>
          <w:color w:val="222222"/>
        </w:rPr>
        <w:t>s</w:t>
      </w:r>
      <w:r w:rsidRPr="001E0CDF">
        <w:rPr>
          <w:rFonts w:asciiTheme="majorBidi" w:eastAsia="Times New Roman" w:hAnsiTheme="majorBidi" w:cstheme="majorBidi"/>
          <w:iCs/>
          <w:color w:val="222222"/>
        </w:rPr>
        <w:t xml:space="preserve"> to the n</w:t>
      </w:r>
      <w:r w:rsidR="005C1F2C" w:rsidRPr="001E0CDF">
        <w:rPr>
          <w:rFonts w:asciiTheme="majorBidi" w:eastAsia="Times New Roman" w:hAnsiTheme="majorBidi" w:cstheme="majorBidi"/>
          <w:iCs/>
          <w:color w:val="222222"/>
        </w:rPr>
        <w:t xml:space="preserve">umber of Women’s International Non-Governmental Organizations (WINGOs) per peace agreement country. </w:t>
      </w:r>
      <w:r w:rsidR="00A701E8" w:rsidRPr="001E0CDF">
        <w:rPr>
          <w:rFonts w:asciiTheme="majorBidi" w:eastAsia="Times New Roman" w:hAnsiTheme="majorBidi" w:cstheme="majorBidi"/>
          <w:iCs/>
          <w:color w:val="222222"/>
        </w:rPr>
        <w:t>The construction of the variable was made in three stages</w:t>
      </w:r>
      <w:r w:rsidR="00571115" w:rsidRPr="001E0CDF">
        <w:rPr>
          <w:rFonts w:asciiTheme="majorBidi" w:eastAsia="Times New Roman" w:hAnsiTheme="majorBidi" w:cstheme="majorBidi"/>
          <w:iCs/>
          <w:color w:val="222222"/>
        </w:rPr>
        <w:t>:</w:t>
      </w:r>
      <w:r w:rsidR="002E30C3" w:rsidRPr="001E0CDF">
        <w:rPr>
          <w:rFonts w:asciiTheme="majorBidi" w:eastAsia="Times New Roman" w:hAnsiTheme="majorBidi" w:cstheme="majorBidi"/>
          <w:iCs/>
          <w:color w:val="222222"/>
        </w:rPr>
        <w:t xml:space="preserve"> </w:t>
      </w:r>
      <w:r w:rsidR="008C1F60" w:rsidRPr="001E0CDF">
        <w:rPr>
          <w:rFonts w:asciiTheme="majorBidi" w:eastAsia="Times New Roman" w:hAnsiTheme="majorBidi" w:cstheme="majorBidi"/>
          <w:iCs/>
          <w:color w:val="222222"/>
        </w:rPr>
        <w:t>A</w:t>
      </w:r>
      <w:r w:rsidR="00733BBD" w:rsidRPr="001E0CDF">
        <w:rPr>
          <w:rFonts w:asciiTheme="majorBidi" w:eastAsia="Times New Roman" w:hAnsiTheme="majorBidi" w:cstheme="majorBidi"/>
          <w:iCs/>
          <w:color w:val="222222"/>
        </w:rPr>
        <w:t xml:space="preserve"> sample </w:t>
      </w:r>
      <w:r w:rsidR="008C1F60" w:rsidRPr="001E0CDF">
        <w:rPr>
          <w:rFonts w:asciiTheme="majorBidi" w:eastAsia="Times New Roman" w:hAnsiTheme="majorBidi" w:cstheme="majorBidi"/>
          <w:iCs/>
          <w:color w:val="222222"/>
        </w:rPr>
        <w:t xml:space="preserve">was constructed </w:t>
      </w:r>
      <w:r w:rsidR="00A701E8" w:rsidRPr="001E0CDF">
        <w:rPr>
          <w:rFonts w:asciiTheme="majorBidi" w:eastAsia="Times New Roman" w:hAnsiTheme="majorBidi" w:cstheme="majorBidi"/>
          <w:iCs/>
          <w:color w:val="222222"/>
        </w:rPr>
        <w:t>with c</w:t>
      </w:r>
      <w:r w:rsidR="00273DEA" w:rsidRPr="001E0CDF">
        <w:rPr>
          <w:rFonts w:asciiTheme="majorBidi" w:eastAsia="Times New Roman" w:hAnsiTheme="majorBidi" w:cstheme="majorBidi"/>
          <w:iCs/>
          <w:color w:val="222222"/>
        </w:rPr>
        <w:t>ivil society organization</w:t>
      </w:r>
      <w:r w:rsidR="00733BBD" w:rsidRPr="001E0CDF">
        <w:rPr>
          <w:rFonts w:asciiTheme="majorBidi" w:eastAsia="Times New Roman" w:hAnsiTheme="majorBidi" w:cstheme="majorBidi"/>
          <w:iCs/>
          <w:color w:val="222222"/>
        </w:rPr>
        <w:t>s</w:t>
      </w:r>
      <w:r w:rsidR="00273DEA" w:rsidRPr="001E0CDF">
        <w:rPr>
          <w:rFonts w:asciiTheme="majorBidi" w:eastAsia="Times New Roman" w:hAnsiTheme="majorBidi" w:cstheme="majorBidi"/>
          <w:iCs/>
          <w:color w:val="222222"/>
        </w:rPr>
        <w:t xml:space="preserve"> </w:t>
      </w:r>
      <w:r w:rsidR="00733BBD" w:rsidRPr="001E0CDF">
        <w:rPr>
          <w:rFonts w:asciiTheme="majorBidi" w:eastAsia="Times New Roman" w:hAnsiTheme="majorBidi" w:cstheme="majorBidi"/>
          <w:iCs/>
          <w:color w:val="222222"/>
        </w:rPr>
        <w:t xml:space="preserve">that participated </w:t>
      </w:r>
      <w:r w:rsidR="00273DEA" w:rsidRPr="001E0CDF">
        <w:rPr>
          <w:rFonts w:asciiTheme="majorBidi" w:eastAsia="Times New Roman" w:hAnsiTheme="majorBidi" w:cstheme="majorBidi"/>
          <w:iCs/>
          <w:color w:val="222222"/>
        </w:rPr>
        <w:t xml:space="preserve">in </w:t>
      </w:r>
      <w:r w:rsidR="005A1FCB" w:rsidRPr="001E0CDF">
        <w:rPr>
          <w:rFonts w:asciiTheme="majorBidi" w:eastAsia="Times New Roman" w:hAnsiTheme="majorBidi" w:cstheme="majorBidi"/>
          <w:iCs/>
          <w:color w:val="222222"/>
        </w:rPr>
        <w:t>The Global Study on resolution 1325 (2000)</w:t>
      </w:r>
      <w:r w:rsidR="00733BBD" w:rsidRPr="001E0CDF">
        <w:rPr>
          <w:rFonts w:asciiTheme="majorBidi" w:eastAsia="Times New Roman" w:hAnsiTheme="majorBidi" w:cstheme="majorBidi"/>
          <w:iCs/>
          <w:color w:val="222222"/>
        </w:rPr>
        <w:t>.</w:t>
      </w:r>
      <w:r w:rsidR="006E7AF7" w:rsidRPr="001E0CDF">
        <w:rPr>
          <w:rFonts w:asciiTheme="majorBidi" w:eastAsia="Times New Roman" w:hAnsiTheme="majorBidi" w:cstheme="majorBidi"/>
          <w:iCs/>
          <w:color w:val="222222"/>
        </w:rPr>
        <w:t xml:space="preserve">Then, </w:t>
      </w:r>
      <w:r w:rsidR="00715C03" w:rsidRPr="001E0CDF">
        <w:rPr>
          <w:rFonts w:asciiTheme="majorBidi" w:eastAsia="Times New Roman" w:hAnsiTheme="majorBidi" w:cstheme="majorBidi"/>
          <w:iCs/>
          <w:color w:val="222222"/>
        </w:rPr>
        <w:t>w</w:t>
      </w:r>
      <w:r w:rsidR="00E21A1C" w:rsidRPr="001E0CDF">
        <w:rPr>
          <w:rFonts w:asciiTheme="majorBidi" w:eastAsia="Times New Roman" w:hAnsiTheme="majorBidi" w:cstheme="majorBidi"/>
          <w:iCs/>
          <w:color w:val="222222"/>
        </w:rPr>
        <w:t>e</w:t>
      </w:r>
      <w:r w:rsidR="00715C03" w:rsidRPr="001E0CDF">
        <w:rPr>
          <w:rFonts w:asciiTheme="majorBidi" w:eastAsia="Times New Roman" w:hAnsiTheme="majorBidi" w:cstheme="majorBidi"/>
          <w:iCs/>
          <w:color w:val="222222"/>
        </w:rPr>
        <w:t>re</w:t>
      </w:r>
      <w:r w:rsidR="00E21A1C" w:rsidRPr="001E0CDF">
        <w:rPr>
          <w:rFonts w:asciiTheme="majorBidi" w:eastAsia="Times New Roman" w:hAnsiTheme="majorBidi" w:cstheme="majorBidi"/>
          <w:iCs/>
          <w:color w:val="222222"/>
        </w:rPr>
        <w:t xml:space="preserve"> include all United Nations Nongovernmental Organizations (NGO) 1325 working group members</w:t>
      </w:r>
      <w:r w:rsidRPr="001E0CDF">
        <w:rPr>
          <w:rStyle w:val="FootnoteReference"/>
          <w:rFonts w:asciiTheme="majorBidi" w:eastAsia="Times New Roman" w:hAnsiTheme="majorBidi" w:cstheme="majorBidi"/>
          <w:iCs/>
          <w:color w:val="222222"/>
        </w:rPr>
        <w:footnoteReference w:id="6"/>
      </w:r>
      <w:r w:rsidRPr="001E0CDF">
        <w:rPr>
          <w:rFonts w:asciiTheme="majorBidi" w:eastAsia="Times New Roman" w:hAnsiTheme="majorBidi" w:cstheme="majorBidi"/>
          <w:iCs/>
          <w:color w:val="222222"/>
        </w:rPr>
        <w:t>.</w:t>
      </w:r>
      <w:r w:rsidR="00E21A1C" w:rsidRPr="001E0CDF">
        <w:rPr>
          <w:rFonts w:asciiTheme="majorBidi" w:eastAsia="Times New Roman" w:hAnsiTheme="majorBidi" w:cstheme="majorBidi"/>
          <w:iCs/>
          <w:color w:val="222222"/>
        </w:rPr>
        <w:t xml:space="preserve"> </w:t>
      </w:r>
    </w:p>
    <w:p w14:paraId="1B465BBA" w14:textId="77777777" w:rsidR="00CE2020" w:rsidRPr="001E0CDF" w:rsidRDefault="00CE2020" w:rsidP="00CE2020">
      <w:pPr>
        <w:pStyle w:val="ListParagraph"/>
        <w:rPr>
          <w:rFonts w:asciiTheme="majorBidi" w:eastAsia="Times New Roman" w:hAnsiTheme="majorBidi" w:cstheme="majorBidi"/>
          <w:iCs/>
          <w:color w:val="222222"/>
        </w:rPr>
      </w:pPr>
    </w:p>
    <w:p w14:paraId="60C0B958" w14:textId="380A04DA" w:rsidR="00E54CC5" w:rsidRPr="001E0CDF" w:rsidRDefault="00CE2020" w:rsidP="002E30C3">
      <w:pPr>
        <w:jc w:val="both"/>
        <w:rPr>
          <w:rFonts w:asciiTheme="majorBidi" w:eastAsia="Times New Roman" w:hAnsiTheme="majorBidi" w:cstheme="majorBidi"/>
          <w:iCs/>
          <w:color w:val="222222"/>
        </w:rPr>
      </w:pPr>
      <w:r w:rsidRPr="001E0CDF">
        <w:rPr>
          <w:rFonts w:asciiTheme="majorBidi" w:eastAsia="Times New Roman" w:hAnsiTheme="majorBidi" w:cstheme="majorBidi"/>
          <w:iCs/>
          <w:color w:val="222222"/>
        </w:rPr>
        <w:t>Finally</w:t>
      </w:r>
      <w:r w:rsidR="009B5B92">
        <w:rPr>
          <w:rFonts w:asciiTheme="majorBidi" w:eastAsia="Times New Roman" w:hAnsiTheme="majorBidi" w:cstheme="majorBidi"/>
          <w:iCs/>
          <w:color w:val="222222"/>
        </w:rPr>
        <w:t>, we</w:t>
      </w:r>
      <w:r w:rsidR="00E54CC5" w:rsidRPr="001E0CDF">
        <w:rPr>
          <w:rFonts w:asciiTheme="majorBidi" w:eastAsia="Times New Roman" w:hAnsiTheme="majorBidi" w:cstheme="majorBidi"/>
          <w:iCs/>
          <w:color w:val="222222"/>
        </w:rPr>
        <w:t xml:space="preserve"> included the WINGO’s list of organizations counted in the </w:t>
      </w:r>
      <w:r w:rsidR="00A604FC" w:rsidRPr="001E0CDF">
        <w:rPr>
          <w:rFonts w:asciiTheme="majorBidi" w:eastAsia="Times New Roman" w:hAnsiTheme="majorBidi" w:cstheme="majorBidi"/>
          <w:iCs/>
          <w:color w:val="222222"/>
        </w:rPr>
        <w:t xml:space="preserve">UNRISD </w:t>
      </w:r>
      <w:r w:rsidR="00E54CC5" w:rsidRPr="001E0CDF">
        <w:rPr>
          <w:rFonts w:asciiTheme="majorBidi" w:eastAsia="Times New Roman" w:hAnsiTheme="majorBidi" w:cstheme="majorBidi"/>
          <w:iCs/>
          <w:color w:val="222222"/>
        </w:rPr>
        <w:t xml:space="preserve">study </w:t>
      </w:r>
      <w:r w:rsidR="00E54CC5" w:rsidRPr="001E0CDF">
        <w:rPr>
          <w:rFonts w:asciiTheme="majorBidi" w:eastAsia="Times New Roman" w:hAnsiTheme="majorBidi" w:cstheme="majorBidi"/>
          <w:i/>
          <w:color w:val="222222"/>
        </w:rPr>
        <w:t>Transnational Political and Economic Opportunities and Challenges for Ending VAW in Asia</w:t>
      </w:r>
      <w:r w:rsidR="00A604FC" w:rsidRPr="001E0CDF">
        <w:rPr>
          <w:rFonts w:asciiTheme="majorBidi" w:eastAsia="Times New Roman" w:hAnsiTheme="majorBidi" w:cstheme="majorBidi"/>
          <w:i/>
          <w:color w:val="222222"/>
        </w:rPr>
        <w:t xml:space="preserve"> </w:t>
      </w:r>
      <w:r w:rsidR="00A604FC" w:rsidRPr="001E0CDF">
        <w:rPr>
          <w:rFonts w:asciiTheme="majorBidi" w:eastAsia="Times New Roman" w:hAnsiTheme="majorBidi" w:cstheme="majorBidi"/>
          <w:iCs/>
          <w:color w:val="222222"/>
        </w:rPr>
        <w:t>(True 2016b).</w:t>
      </w:r>
      <w:r w:rsidR="00A604FC" w:rsidRPr="001E0CDF">
        <w:rPr>
          <w:rFonts w:asciiTheme="majorBidi" w:eastAsia="Times New Roman" w:hAnsiTheme="majorBidi" w:cstheme="majorBidi"/>
          <w:i/>
          <w:color w:val="222222"/>
        </w:rPr>
        <w:t xml:space="preserve"> </w:t>
      </w:r>
      <w:r w:rsidR="00A604FC" w:rsidRPr="001E0CDF">
        <w:rPr>
          <w:rFonts w:asciiTheme="majorBidi" w:eastAsia="Times New Roman" w:hAnsiTheme="majorBidi" w:cstheme="majorBidi"/>
          <w:iCs/>
          <w:color w:val="222222"/>
        </w:rPr>
        <w:t>This paper</w:t>
      </w:r>
      <w:r w:rsidR="00E809DE" w:rsidRPr="001E0CDF">
        <w:rPr>
          <w:rFonts w:asciiTheme="majorBidi" w:eastAsia="Times New Roman" w:hAnsiTheme="majorBidi" w:cstheme="majorBidi"/>
          <w:iCs/>
          <w:color w:val="222222"/>
        </w:rPr>
        <w:t xml:space="preserve"> updated</w:t>
      </w:r>
      <w:r w:rsidR="00715C03" w:rsidRPr="001E0CDF">
        <w:rPr>
          <w:rFonts w:asciiTheme="majorBidi" w:eastAsia="Times New Roman" w:hAnsiTheme="majorBidi" w:cstheme="majorBidi"/>
          <w:iCs/>
          <w:color w:val="222222"/>
        </w:rPr>
        <w:t xml:space="preserve"> the measure used in True and </w:t>
      </w:r>
      <w:proofErr w:type="spellStart"/>
      <w:r w:rsidR="00715C03" w:rsidRPr="001E0CDF">
        <w:rPr>
          <w:rFonts w:asciiTheme="majorBidi" w:eastAsia="Times New Roman" w:hAnsiTheme="majorBidi" w:cstheme="majorBidi"/>
          <w:iCs/>
          <w:color w:val="222222"/>
        </w:rPr>
        <w:t>Mintrom</w:t>
      </w:r>
      <w:proofErr w:type="spellEnd"/>
      <w:r w:rsidR="00715C03" w:rsidRPr="001E0CDF">
        <w:rPr>
          <w:rFonts w:asciiTheme="majorBidi" w:eastAsia="Times New Roman" w:hAnsiTheme="majorBidi" w:cstheme="majorBidi"/>
          <w:iCs/>
          <w:color w:val="222222"/>
        </w:rPr>
        <w:t xml:space="preserve"> </w:t>
      </w:r>
      <w:r w:rsidR="00A61A90" w:rsidRPr="001E0CDF">
        <w:rPr>
          <w:rFonts w:asciiTheme="majorBidi" w:eastAsia="Times New Roman" w:hAnsiTheme="majorBidi" w:cstheme="majorBidi"/>
          <w:iCs/>
          <w:color w:val="222222"/>
        </w:rPr>
        <w:t>(</w:t>
      </w:r>
      <w:r w:rsidR="00715C03" w:rsidRPr="001E0CDF">
        <w:rPr>
          <w:rFonts w:asciiTheme="majorBidi" w:eastAsia="Times New Roman" w:hAnsiTheme="majorBidi" w:cstheme="majorBidi"/>
          <w:iCs/>
          <w:color w:val="222222"/>
        </w:rPr>
        <w:t>2001</w:t>
      </w:r>
      <w:r w:rsidR="00A61A90" w:rsidRPr="001E0CDF">
        <w:rPr>
          <w:rFonts w:asciiTheme="majorBidi" w:eastAsia="Times New Roman" w:hAnsiTheme="majorBidi" w:cstheme="majorBidi"/>
          <w:iCs/>
          <w:color w:val="222222"/>
        </w:rPr>
        <w:t>)</w:t>
      </w:r>
      <w:r w:rsidR="00715C03" w:rsidRPr="001E0CDF">
        <w:rPr>
          <w:rFonts w:asciiTheme="majorBidi" w:eastAsia="Times New Roman" w:hAnsiTheme="majorBidi" w:cstheme="majorBidi"/>
          <w:iCs/>
          <w:color w:val="222222"/>
        </w:rPr>
        <w:t xml:space="preserve"> and including new WINGOs</w:t>
      </w:r>
      <w:r w:rsidR="00E809DE" w:rsidRPr="001E0CDF">
        <w:rPr>
          <w:rFonts w:asciiTheme="majorBidi" w:eastAsia="Times New Roman" w:hAnsiTheme="majorBidi" w:cstheme="majorBidi"/>
          <w:iCs/>
          <w:color w:val="222222"/>
        </w:rPr>
        <w:t xml:space="preserve"> up until 2014</w:t>
      </w:r>
      <w:r w:rsidR="00715C03" w:rsidRPr="001E0CDF">
        <w:rPr>
          <w:rFonts w:asciiTheme="majorBidi" w:eastAsia="Times New Roman" w:hAnsiTheme="majorBidi" w:cstheme="majorBidi"/>
          <w:iCs/>
          <w:color w:val="222222"/>
        </w:rPr>
        <w:t xml:space="preserve">. </w:t>
      </w:r>
      <w:r w:rsidR="00E809DE" w:rsidRPr="001E0CDF">
        <w:rPr>
          <w:rFonts w:asciiTheme="majorBidi" w:eastAsia="Times New Roman" w:hAnsiTheme="majorBidi" w:cstheme="majorBidi"/>
          <w:iCs/>
          <w:color w:val="222222"/>
        </w:rPr>
        <w:t xml:space="preserve">Further, we checked the WINGOs </w:t>
      </w:r>
      <w:r w:rsidR="00715C03" w:rsidRPr="001E0CDF">
        <w:rPr>
          <w:rFonts w:asciiTheme="majorBidi" w:eastAsia="Times New Roman" w:hAnsiTheme="majorBidi" w:cstheme="majorBidi"/>
          <w:iCs/>
          <w:color w:val="222222"/>
        </w:rPr>
        <w:t xml:space="preserve">registered in </w:t>
      </w:r>
      <w:r w:rsidR="003937E9" w:rsidRPr="001E0CDF">
        <w:rPr>
          <w:rFonts w:asciiTheme="majorBidi" w:eastAsia="Times New Roman" w:hAnsiTheme="majorBidi" w:cstheme="majorBidi"/>
          <w:iCs/>
          <w:color w:val="222222"/>
        </w:rPr>
        <w:t xml:space="preserve">the </w:t>
      </w:r>
      <w:r w:rsidR="00715C03" w:rsidRPr="001E0CDF">
        <w:rPr>
          <w:rFonts w:asciiTheme="majorBidi" w:eastAsia="Times New Roman" w:hAnsiTheme="majorBidi" w:cstheme="majorBidi"/>
          <w:iCs/>
          <w:color w:val="222222"/>
        </w:rPr>
        <w:t>Yearbook of International Organizations under the keywords “women” or “gender” as non-governmental organizations</w:t>
      </w:r>
      <w:r w:rsidR="00BE0194" w:rsidRPr="001E0CDF">
        <w:rPr>
          <w:rFonts w:asciiTheme="majorBidi" w:eastAsia="Times New Roman" w:hAnsiTheme="majorBidi" w:cstheme="majorBidi"/>
          <w:iCs/>
          <w:color w:val="222222"/>
        </w:rPr>
        <w:t xml:space="preserve"> and included only those organisations currently registered in our variable.</w:t>
      </w:r>
    </w:p>
    <w:p w14:paraId="2178A077" w14:textId="77777777" w:rsidR="00B70925" w:rsidRPr="001E0CDF" w:rsidRDefault="00B70925" w:rsidP="00784330">
      <w:pPr>
        <w:pStyle w:val="ListParagraph"/>
        <w:rPr>
          <w:rFonts w:asciiTheme="majorBidi" w:eastAsia="Times New Roman" w:hAnsiTheme="majorBidi" w:cstheme="majorBidi"/>
          <w:color w:val="222222"/>
          <w:sz w:val="20"/>
          <w:szCs w:val="20"/>
        </w:rPr>
      </w:pPr>
    </w:p>
    <w:p w14:paraId="2000291F" w14:textId="77777777" w:rsidR="00E15301" w:rsidRPr="001E0CDF" w:rsidRDefault="00235C53" w:rsidP="00D11A9C">
      <w:pPr>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 xml:space="preserve">The sample was </w:t>
      </w:r>
      <w:r w:rsidR="00D11A9C" w:rsidRPr="001E0CDF">
        <w:rPr>
          <w:rFonts w:asciiTheme="majorBidi" w:eastAsia="Times New Roman" w:hAnsiTheme="majorBidi" w:cstheme="majorBidi"/>
          <w:color w:val="222222"/>
        </w:rPr>
        <w:t xml:space="preserve">also </w:t>
      </w:r>
      <w:r w:rsidRPr="001E0CDF">
        <w:rPr>
          <w:rFonts w:asciiTheme="majorBidi" w:eastAsia="Times New Roman" w:hAnsiTheme="majorBidi" w:cstheme="majorBidi"/>
          <w:color w:val="222222"/>
        </w:rPr>
        <w:t>limited to t</w:t>
      </w:r>
      <w:r w:rsidR="00F40C91" w:rsidRPr="001E0CDF">
        <w:rPr>
          <w:rFonts w:asciiTheme="majorBidi" w:eastAsia="Times New Roman" w:hAnsiTheme="majorBidi" w:cstheme="majorBidi"/>
          <w:color w:val="222222"/>
        </w:rPr>
        <w:t>he WINGO’s with membership b</w:t>
      </w:r>
      <w:r w:rsidR="00EF47F3" w:rsidRPr="001E0CDF">
        <w:rPr>
          <w:rFonts w:asciiTheme="majorBidi" w:eastAsia="Times New Roman" w:hAnsiTheme="majorBidi" w:cstheme="majorBidi"/>
          <w:color w:val="222222"/>
        </w:rPr>
        <w:t xml:space="preserve">ranches in </w:t>
      </w:r>
      <w:r w:rsidR="00942813" w:rsidRPr="001E0CDF">
        <w:rPr>
          <w:rFonts w:asciiTheme="majorBidi" w:eastAsia="Times New Roman" w:hAnsiTheme="majorBidi" w:cstheme="majorBidi"/>
          <w:color w:val="222222"/>
        </w:rPr>
        <w:t>the countries</w:t>
      </w:r>
      <w:r w:rsidR="00B110F6" w:rsidRPr="001E0CDF">
        <w:rPr>
          <w:rFonts w:asciiTheme="majorBidi" w:eastAsia="Times New Roman" w:hAnsiTheme="majorBidi" w:cstheme="majorBidi"/>
          <w:color w:val="222222"/>
        </w:rPr>
        <w:t xml:space="preserve"> included</w:t>
      </w:r>
      <w:r w:rsidR="00EF47F3" w:rsidRPr="001E0CDF">
        <w:rPr>
          <w:rFonts w:asciiTheme="majorBidi" w:eastAsia="Times New Roman" w:hAnsiTheme="majorBidi" w:cstheme="majorBidi"/>
          <w:color w:val="222222"/>
        </w:rPr>
        <w:t xml:space="preserve"> in the research</w:t>
      </w:r>
      <w:r w:rsidR="00F40C91" w:rsidRPr="001E0CDF">
        <w:rPr>
          <w:rFonts w:asciiTheme="majorBidi" w:eastAsia="Times New Roman" w:hAnsiTheme="majorBidi" w:cstheme="majorBidi"/>
          <w:color w:val="222222"/>
        </w:rPr>
        <w:t xml:space="preserve"> </w:t>
      </w:r>
      <w:r w:rsidRPr="001E0CDF">
        <w:rPr>
          <w:rFonts w:asciiTheme="majorBidi" w:eastAsia="Times New Roman" w:hAnsiTheme="majorBidi" w:cstheme="majorBidi"/>
          <w:color w:val="222222"/>
        </w:rPr>
        <w:t xml:space="preserve">and </w:t>
      </w:r>
      <w:r w:rsidR="00EF47F3" w:rsidRPr="001E0CDF">
        <w:rPr>
          <w:rFonts w:asciiTheme="majorBidi" w:eastAsia="Times New Roman" w:hAnsiTheme="majorBidi" w:cstheme="majorBidi"/>
          <w:color w:val="222222"/>
        </w:rPr>
        <w:t xml:space="preserve">also </w:t>
      </w:r>
      <w:r w:rsidRPr="001E0CDF">
        <w:rPr>
          <w:rFonts w:asciiTheme="majorBidi" w:eastAsia="Times New Roman" w:hAnsiTheme="majorBidi" w:cstheme="majorBidi"/>
          <w:color w:val="222222"/>
        </w:rPr>
        <w:t xml:space="preserve">with any United Nations </w:t>
      </w:r>
      <w:r w:rsidR="00D11A9C" w:rsidRPr="001E0CDF">
        <w:rPr>
          <w:rFonts w:asciiTheme="majorBidi" w:eastAsia="Times New Roman" w:hAnsiTheme="majorBidi" w:cstheme="majorBidi"/>
          <w:color w:val="222222"/>
        </w:rPr>
        <w:t xml:space="preserve">Non-Governmental Organization </w:t>
      </w:r>
      <w:r w:rsidRPr="001E0CDF">
        <w:rPr>
          <w:rFonts w:asciiTheme="majorBidi" w:eastAsia="Times New Roman" w:hAnsiTheme="majorBidi" w:cstheme="majorBidi"/>
          <w:color w:val="222222"/>
        </w:rPr>
        <w:t>consultative status</w:t>
      </w:r>
      <w:r w:rsidR="00D11A9C" w:rsidRPr="001E0CDF">
        <w:rPr>
          <w:rFonts w:asciiTheme="majorBidi" w:eastAsia="Times New Roman" w:hAnsiTheme="majorBidi" w:cstheme="majorBidi"/>
          <w:color w:val="222222"/>
        </w:rPr>
        <w:t xml:space="preserve">. </w:t>
      </w:r>
    </w:p>
    <w:p w14:paraId="5B133480" w14:textId="77777777" w:rsidR="00E15301" w:rsidRPr="001E0CDF" w:rsidRDefault="00E15301" w:rsidP="00D11A9C">
      <w:pPr>
        <w:jc w:val="both"/>
        <w:rPr>
          <w:rFonts w:asciiTheme="majorBidi" w:eastAsia="Times New Roman" w:hAnsiTheme="majorBidi" w:cstheme="majorBidi"/>
          <w:color w:val="222222"/>
        </w:rPr>
      </w:pPr>
    </w:p>
    <w:p w14:paraId="2998A569" w14:textId="193B6D14" w:rsidR="00D11A9C" w:rsidRPr="001E0CDF" w:rsidRDefault="00D11A9C" w:rsidP="00164EE1">
      <w:pPr>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 xml:space="preserve">Because of the low variability in the number of WINGOs between each year </w:t>
      </w:r>
      <w:r w:rsidR="00E15301" w:rsidRPr="001E0CDF">
        <w:rPr>
          <w:rFonts w:asciiTheme="majorBidi" w:eastAsia="Times New Roman" w:hAnsiTheme="majorBidi" w:cstheme="majorBidi"/>
          <w:color w:val="222222"/>
        </w:rPr>
        <w:t>among</w:t>
      </w:r>
      <w:r w:rsidRPr="001E0CDF">
        <w:rPr>
          <w:rFonts w:asciiTheme="majorBidi" w:eastAsia="Times New Roman" w:hAnsiTheme="majorBidi" w:cstheme="majorBidi"/>
          <w:color w:val="222222"/>
        </w:rPr>
        <w:t xml:space="preserve"> 2000 and 2016, the presence of the WINGO by country was verified in five time periods (2</w:t>
      </w:r>
      <w:r w:rsidR="00E15301" w:rsidRPr="001E0CDF">
        <w:rPr>
          <w:rFonts w:asciiTheme="majorBidi" w:eastAsia="Times New Roman" w:hAnsiTheme="majorBidi" w:cstheme="majorBidi"/>
          <w:color w:val="222222"/>
        </w:rPr>
        <w:t>000, 2002, 2007, 2010 and 2017) and this information was assigned to the variable in each time’s interv</w:t>
      </w:r>
      <w:r w:rsidR="00A40E4B">
        <w:rPr>
          <w:rFonts w:asciiTheme="majorBidi" w:eastAsia="Times New Roman" w:hAnsiTheme="majorBidi" w:cstheme="majorBidi"/>
          <w:color w:val="222222"/>
        </w:rPr>
        <w:t>al. For example, the number of W</w:t>
      </w:r>
      <w:r w:rsidR="009B5B92">
        <w:rPr>
          <w:rFonts w:asciiTheme="majorBidi" w:eastAsia="Times New Roman" w:hAnsiTheme="majorBidi" w:cstheme="majorBidi"/>
          <w:color w:val="222222"/>
        </w:rPr>
        <w:t>INGOs</w:t>
      </w:r>
      <w:r w:rsidR="00E15301" w:rsidRPr="001E0CDF">
        <w:rPr>
          <w:rFonts w:asciiTheme="majorBidi" w:eastAsia="Times New Roman" w:hAnsiTheme="majorBidi" w:cstheme="majorBidi"/>
          <w:color w:val="222222"/>
        </w:rPr>
        <w:t xml:space="preserve"> in 2002 was assigned to 200</w:t>
      </w:r>
      <w:r w:rsidR="00164EE1" w:rsidRPr="001E0CDF">
        <w:rPr>
          <w:rFonts w:asciiTheme="majorBidi" w:eastAsia="Times New Roman" w:hAnsiTheme="majorBidi" w:cstheme="majorBidi"/>
          <w:color w:val="222222"/>
        </w:rPr>
        <w:t>2</w:t>
      </w:r>
      <w:r w:rsidR="00E15301" w:rsidRPr="001E0CDF">
        <w:rPr>
          <w:rFonts w:asciiTheme="majorBidi" w:eastAsia="Times New Roman" w:hAnsiTheme="majorBidi" w:cstheme="majorBidi"/>
          <w:color w:val="222222"/>
        </w:rPr>
        <w:t xml:space="preserve"> until 2006. </w:t>
      </w:r>
    </w:p>
    <w:p w14:paraId="40B2FFED" w14:textId="77777777" w:rsidR="00940128" w:rsidRPr="001E0CDF" w:rsidRDefault="00940128" w:rsidP="00940128">
      <w:pPr>
        <w:pStyle w:val="ListParagraph"/>
        <w:rPr>
          <w:rFonts w:asciiTheme="majorBidi" w:eastAsia="Times New Roman" w:hAnsiTheme="majorBidi" w:cstheme="majorBidi"/>
          <w:color w:val="222222"/>
        </w:rPr>
      </w:pPr>
    </w:p>
    <w:p w14:paraId="49A79153" w14:textId="1AA37D8F" w:rsidR="00186E65" w:rsidRPr="001E0CDF" w:rsidRDefault="00940128" w:rsidP="00D11A9C">
      <w:pPr>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 xml:space="preserve">The consultative status </w:t>
      </w:r>
      <w:r w:rsidR="009B5B92">
        <w:rPr>
          <w:rFonts w:asciiTheme="majorBidi" w:eastAsia="Times New Roman" w:hAnsiTheme="majorBidi" w:cstheme="majorBidi"/>
          <w:color w:val="222222"/>
        </w:rPr>
        <w:t>of the WINGOs</w:t>
      </w:r>
      <w:r w:rsidR="00E077E4" w:rsidRPr="001E0CDF">
        <w:rPr>
          <w:rFonts w:asciiTheme="majorBidi" w:eastAsia="Times New Roman" w:hAnsiTheme="majorBidi" w:cstheme="majorBidi"/>
          <w:color w:val="222222"/>
        </w:rPr>
        <w:t xml:space="preserve"> </w:t>
      </w:r>
      <w:r w:rsidRPr="001E0CDF">
        <w:rPr>
          <w:rFonts w:asciiTheme="majorBidi" w:eastAsia="Times New Roman" w:hAnsiTheme="majorBidi" w:cstheme="majorBidi"/>
          <w:color w:val="222222"/>
        </w:rPr>
        <w:t xml:space="preserve">was validated with the information in Consultative Status with ECOSOC </w:t>
      </w:r>
      <w:r w:rsidR="00E077E4" w:rsidRPr="001E0CDF">
        <w:rPr>
          <w:rFonts w:asciiTheme="majorBidi" w:eastAsia="Times New Roman" w:hAnsiTheme="majorBidi" w:cstheme="majorBidi"/>
          <w:color w:val="222222"/>
        </w:rPr>
        <w:t>Online.</w:t>
      </w:r>
      <w:r w:rsidR="00E077E4" w:rsidRPr="001E0CDF">
        <w:rPr>
          <w:rStyle w:val="FootnoteReference"/>
          <w:rFonts w:asciiTheme="majorBidi" w:eastAsia="Times New Roman" w:hAnsiTheme="majorBidi" w:cstheme="majorBidi"/>
          <w:color w:val="222222"/>
        </w:rPr>
        <w:footnoteReference w:id="7"/>
      </w:r>
      <w:r w:rsidR="00D11A9C" w:rsidRPr="001E0CDF">
        <w:rPr>
          <w:rFonts w:asciiTheme="majorBidi" w:eastAsia="Times New Roman" w:hAnsiTheme="majorBidi" w:cstheme="majorBidi"/>
          <w:color w:val="222222"/>
        </w:rPr>
        <w:t xml:space="preserve"> </w:t>
      </w:r>
      <w:r w:rsidR="00325D4E" w:rsidRPr="001E0CDF">
        <w:rPr>
          <w:rFonts w:asciiTheme="majorBidi" w:eastAsia="Times New Roman" w:hAnsiTheme="majorBidi" w:cstheme="majorBidi"/>
          <w:color w:val="222222"/>
        </w:rPr>
        <w:t xml:space="preserve">As </w:t>
      </w:r>
      <w:r w:rsidR="00905993" w:rsidRPr="001E0CDF">
        <w:rPr>
          <w:rFonts w:asciiTheme="majorBidi" w:eastAsia="Times New Roman" w:hAnsiTheme="majorBidi" w:cstheme="majorBidi"/>
          <w:color w:val="222222"/>
        </w:rPr>
        <w:t xml:space="preserve">a </w:t>
      </w:r>
      <w:r w:rsidR="00325D4E" w:rsidRPr="001E0CDF">
        <w:rPr>
          <w:rFonts w:asciiTheme="majorBidi" w:eastAsia="Times New Roman" w:hAnsiTheme="majorBidi" w:cstheme="majorBidi"/>
          <w:color w:val="222222"/>
        </w:rPr>
        <w:t>result of this process</w:t>
      </w:r>
      <w:r w:rsidR="00905993" w:rsidRPr="001E0CDF">
        <w:rPr>
          <w:rFonts w:asciiTheme="majorBidi" w:eastAsia="Times New Roman" w:hAnsiTheme="majorBidi" w:cstheme="majorBidi"/>
          <w:color w:val="222222"/>
        </w:rPr>
        <w:t>,</w:t>
      </w:r>
      <w:r w:rsidR="009B5B92">
        <w:rPr>
          <w:rFonts w:asciiTheme="majorBidi" w:eastAsia="Times New Roman" w:hAnsiTheme="majorBidi" w:cstheme="majorBidi"/>
          <w:color w:val="222222"/>
        </w:rPr>
        <w:t xml:space="preserve"> 77 WINGOs</w:t>
      </w:r>
      <w:r w:rsidR="00325D4E" w:rsidRPr="001E0CDF">
        <w:rPr>
          <w:rFonts w:asciiTheme="majorBidi" w:eastAsia="Times New Roman" w:hAnsiTheme="majorBidi" w:cstheme="majorBidi"/>
          <w:color w:val="222222"/>
        </w:rPr>
        <w:t xml:space="preserve"> were identified</w:t>
      </w:r>
      <w:r w:rsidR="00C60169" w:rsidRPr="001E0CDF">
        <w:rPr>
          <w:rFonts w:asciiTheme="majorBidi" w:eastAsia="Times New Roman" w:hAnsiTheme="majorBidi" w:cstheme="majorBidi"/>
          <w:color w:val="222222"/>
        </w:rPr>
        <w:t xml:space="preserve"> in those</w:t>
      </w:r>
      <w:r w:rsidR="00186E65" w:rsidRPr="001E0CDF">
        <w:rPr>
          <w:rFonts w:asciiTheme="majorBidi" w:eastAsia="Times New Roman" w:hAnsiTheme="majorBidi" w:cstheme="majorBidi"/>
          <w:color w:val="222222"/>
        </w:rPr>
        <w:t xml:space="preserve"> 55 countries between 2000 and 2016</w:t>
      </w:r>
      <w:r w:rsidR="00942813" w:rsidRPr="001E0CDF">
        <w:rPr>
          <w:rFonts w:asciiTheme="majorBidi" w:eastAsia="Times New Roman" w:hAnsiTheme="majorBidi" w:cstheme="majorBidi"/>
          <w:color w:val="222222"/>
        </w:rPr>
        <w:t>. However, only 75 organiza</w:t>
      </w:r>
      <w:r w:rsidR="00C60169" w:rsidRPr="001E0CDF">
        <w:rPr>
          <w:rFonts w:asciiTheme="majorBidi" w:eastAsia="Times New Roman" w:hAnsiTheme="majorBidi" w:cstheme="majorBidi"/>
          <w:color w:val="222222"/>
        </w:rPr>
        <w:t>tions had complete information and listed the countries where they had their members</w:t>
      </w:r>
      <w:r w:rsidR="00ED0F3E">
        <w:rPr>
          <w:rFonts w:asciiTheme="majorBidi" w:eastAsia="Times New Roman" w:hAnsiTheme="majorBidi" w:cstheme="majorBidi"/>
          <w:color w:val="222222"/>
        </w:rPr>
        <w:t xml:space="preserve"> as show the annex 1</w:t>
      </w:r>
      <w:r w:rsidR="00C60169" w:rsidRPr="001E0CDF">
        <w:rPr>
          <w:rFonts w:asciiTheme="majorBidi" w:eastAsia="Times New Roman" w:hAnsiTheme="majorBidi" w:cstheme="majorBidi"/>
          <w:color w:val="222222"/>
        </w:rPr>
        <w:t xml:space="preserve">. </w:t>
      </w:r>
    </w:p>
    <w:p w14:paraId="5EEB00AC" w14:textId="5F6DF9D3" w:rsidR="00E93AF9" w:rsidRPr="00F54493" w:rsidRDefault="00E93AF9" w:rsidP="00E93AF9">
      <w:pPr>
        <w:jc w:val="both"/>
        <w:rPr>
          <w:rFonts w:asciiTheme="majorBidi" w:eastAsia="Times New Roman" w:hAnsiTheme="majorBidi" w:cstheme="majorBidi"/>
          <w:color w:val="222222"/>
        </w:rPr>
      </w:pPr>
      <w:r w:rsidRPr="00F54493">
        <w:rPr>
          <w:rFonts w:asciiTheme="majorBidi" w:eastAsia="Times New Roman" w:hAnsiTheme="majorBidi" w:cstheme="majorBidi"/>
          <w:color w:val="222222"/>
        </w:rPr>
        <w:lastRenderedPageBreak/>
        <w:t xml:space="preserve">Considerations </w:t>
      </w:r>
    </w:p>
    <w:p w14:paraId="1915F1B1" w14:textId="77777777" w:rsidR="00E93AF9" w:rsidRPr="001E0CDF" w:rsidRDefault="00E93AF9" w:rsidP="00E93AF9">
      <w:pPr>
        <w:rPr>
          <w:rFonts w:asciiTheme="majorBidi" w:eastAsia="Times New Roman" w:hAnsiTheme="majorBidi" w:cstheme="majorBidi"/>
          <w:color w:val="222222"/>
        </w:rPr>
      </w:pPr>
    </w:p>
    <w:p w14:paraId="4859873F" w14:textId="7B580B99" w:rsidR="002E1158" w:rsidRDefault="00386EF9" w:rsidP="00B542E2">
      <w:pPr>
        <w:jc w:val="both"/>
        <w:rPr>
          <w:rFonts w:asciiTheme="majorBidi" w:eastAsia="Times New Roman" w:hAnsiTheme="majorBidi" w:cstheme="majorBidi"/>
          <w:color w:val="222222"/>
        </w:rPr>
      </w:pPr>
      <w:r w:rsidRPr="001E0CDF">
        <w:rPr>
          <w:rFonts w:asciiTheme="majorBidi" w:eastAsia="Times New Roman" w:hAnsiTheme="majorBidi" w:cstheme="majorBidi"/>
          <w:color w:val="222222"/>
        </w:rPr>
        <w:t xml:space="preserve">For those organizations that reported members in “Serbia-Montenegro” after 2006 and it wasn’t clear in which of those they had members, </w:t>
      </w:r>
      <w:r w:rsidR="00B542E2" w:rsidRPr="001E0CDF">
        <w:rPr>
          <w:rFonts w:asciiTheme="majorBidi" w:eastAsia="Times New Roman" w:hAnsiTheme="majorBidi" w:cstheme="majorBidi"/>
          <w:color w:val="222222"/>
        </w:rPr>
        <w:t>the variable took a</w:t>
      </w:r>
      <w:r w:rsidRPr="001E0CDF">
        <w:rPr>
          <w:rFonts w:asciiTheme="majorBidi" w:eastAsia="Times New Roman" w:hAnsiTheme="majorBidi" w:cstheme="majorBidi"/>
          <w:color w:val="222222"/>
        </w:rPr>
        <w:t xml:space="preserve"> value of 1 </w:t>
      </w:r>
      <w:r w:rsidR="00B542E2" w:rsidRPr="001E0CDF">
        <w:rPr>
          <w:rFonts w:asciiTheme="majorBidi" w:eastAsia="Times New Roman" w:hAnsiTheme="majorBidi" w:cstheme="majorBidi"/>
          <w:color w:val="222222"/>
        </w:rPr>
        <w:t>both in</w:t>
      </w:r>
      <w:r w:rsidRPr="001E0CDF">
        <w:rPr>
          <w:rFonts w:asciiTheme="majorBidi" w:eastAsia="Times New Roman" w:hAnsiTheme="majorBidi" w:cstheme="majorBidi"/>
          <w:color w:val="222222"/>
        </w:rPr>
        <w:t xml:space="preserve"> Serbia and Montenegro. </w:t>
      </w:r>
    </w:p>
    <w:p w14:paraId="478F9C96" w14:textId="77777777" w:rsidR="00ED0F3E" w:rsidRPr="001E0CDF" w:rsidRDefault="00ED0F3E" w:rsidP="00B542E2">
      <w:pPr>
        <w:jc w:val="both"/>
        <w:rPr>
          <w:rFonts w:asciiTheme="majorBidi" w:eastAsia="Times New Roman" w:hAnsiTheme="majorBidi" w:cstheme="majorBidi"/>
          <w:color w:val="222222"/>
        </w:rPr>
      </w:pPr>
    </w:p>
    <w:p w14:paraId="7F05BD4B" w14:textId="77777777" w:rsidR="0025256A" w:rsidRPr="00F54493" w:rsidRDefault="0025256A" w:rsidP="0025256A">
      <w:pPr>
        <w:pStyle w:val="NoSpacing"/>
        <w:rPr>
          <w:rFonts w:eastAsia="Times New Roman"/>
          <w:i/>
          <w:iCs/>
          <w:color w:val="222222"/>
        </w:rPr>
      </w:pPr>
      <w:proofErr w:type="spellStart"/>
      <w:r w:rsidRPr="00F54493">
        <w:rPr>
          <w:rFonts w:eastAsia="Times New Roman"/>
          <w:i/>
          <w:iCs/>
          <w:color w:val="222222"/>
        </w:rPr>
        <w:t>Enroll_tertiary_g</w:t>
      </w:r>
      <w:proofErr w:type="spellEnd"/>
    </w:p>
    <w:p w14:paraId="1A3BD9A3" w14:textId="77777777" w:rsidR="0025256A" w:rsidRPr="001E0CDF" w:rsidRDefault="0025256A" w:rsidP="0025256A">
      <w:pPr>
        <w:pStyle w:val="NoSpacing"/>
        <w:rPr>
          <w:rStyle w:val="IntenseEmphasis"/>
          <w:rFonts w:asciiTheme="majorBidi" w:hAnsiTheme="majorBidi" w:cstheme="majorBidi"/>
          <w:b/>
          <w:bCs/>
          <w:i w:val="0"/>
          <w:iCs w:val="0"/>
          <w:color w:val="1F497D" w:themeColor="text2"/>
        </w:rPr>
      </w:pPr>
    </w:p>
    <w:p w14:paraId="05191191" w14:textId="150590FF" w:rsidR="0025256A" w:rsidRPr="001E0CDF" w:rsidRDefault="00172707" w:rsidP="00172707">
      <w:pPr>
        <w:pStyle w:val="NoSpacing"/>
        <w:jc w:val="both"/>
        <w:rPr>
          <w:rStyle w:val="IntenseEmphasis"/>
          <w:rFonts w:asciiTheme="majorBidi" w:hAnsiTheme="majorBidi" w:cstheme="majorBidi"/>
          <w:i w:val="0"/>
          <w:iCs w:val="0"/>
          <w:color w:val="auto"/>
        </w:rPr>
      </w:pPr>
      <w:r w:rsidRPr="001E0CDF">
        <w:rPr>
          <w:rStyle w:val="IntenseEmphasis"/>
          <w:rFonts w:asciiTheme="majorBidi" w:hAnsiTheme="majorBidi" w:cstheme="majorBidi"/>
          <w:i w:val="0"/>
          <w:iCs w:val="0"/>
          <w:color w:val="auto"/>
        </w:rPr>
        <w:t>This variable correspond</w:t>
      </w:r>
      <w:r w:rsidR="009B5B92">
        <w:rPr>
          <w:rStyle w:val="IntenseEmphasis"/>
          <w:rFonts w:asciiTheme="majorBidi" w:hAnsiTheme="majorBidi" w:cstheme="majorBidi"/>
          <w:i w:val="0"/>
          <w:iCs w:val="0"/>
          <w:color w:val="auto"/>
        </w:rPr>
        <w:t>s</w:t>
      </w:r>
      <w:r w:rsidRPr="001E0CDF">
        <w:rPr>
          <w:rStyle w:val="IntenseEmphasis"/>
          <w:rFonts w:asciiTheme="majorBidi" w:hAnsiTheme="majorBidi" w:cstheme="majorBidi"/>
          <w:i w:val="0"/>
          <w:iCs w:val="0"/>
          <w:color w:val="auto"/>
        </w:rPr>
        <w:t xml:space="preserve"> to</w:t>
      </w:r>
      <w:r w:rsidR="0005119F" w:rsidRPr="001E0CDF">
        <w:rPr>
          <w:rStyle w:val="IntenseEmphasis"/>
          <w:rFonts w:asciiTheme="majorBidi" w:hAnsiTheme="majorBidi" w:cstheme="majorBidi"/>
          <w:i w:val="0"/>
          <w:iCs w:val="0"/>
          <w:color w:val="auto"/>
        </w:rPr>
        <w:t xml:space="preserve"> the s</w:t>
      </w:r>
      <w:r w:rsidR="0025256A" w:rsidRPr="001E0CDF">
        <w:rPr>
          <w:rStyle w:val="IntenseEmphasis"/>
          <w:rFonts w:asciiTheme="majorBidi" w:hAnsiTheme="majorBidi" w:cstheme="majorBidi"/>
          <w:i w:val="0"/>
          <w:iCs w:val="0"/>
          <w:color w:val="auto"/>
        </w:rPr>
        <w:t xml:space="preserve">chool </w:t>
      </w:r>
      <w:r w:rsidRPr="001E0CDF">
        <w:rPr>
          <w:rStyle w:val="IntenseEmphasis"/>
          <w:rFonts w:asciiTheme="majorBidi" w:hAnsiTheme="majorBidi" w:cstheme="majorBidi"/>
          <w:i w:val="0"/>
          <w:iCs w:val="0"/>
          <w:color w:val="auto"/>
        </w:rPr>
        <w:t xml:space="preserve">female </w:t>
      </w:r>
      <w:r w:rsidR="0025256A" w:rsidRPr="001E0CDF">
        <w:rPr>
          <w:rStyle w:val="IntenseEmphasis"/>
          <w:rFonts w:asciiTheme="majorBidi" w:hAnsiTheme="majorBidi" w:cstheme="majorBidi"/>
          <w:i w:val="0"/>
          <w:iCs w:val="0"/>
          <w:color w:val="auto"/>
        </w:rPr>
        <w:t>enrolment tertiary</w:t>
      </w:r>
      <w:r w:rsidRPr="001E0CDF">
        <w:rPr>
          <w:rStyle w:val="IntenseEmphasis"/>
          <w:rFonts w:asciiTheme="majorBidi" w:hAnsiTheme="majorBidi" w:cstheme="majorBidi"/>
          <w:i w:val="0"/>
          <w:iCs w:val="0"/>
          <w:color w:val="auto"/>
        </w:rPr>
        <w:t xml:space="preserve"> (percentage gross)</w:t>
      </w:r>
      <w:r w:rsidR="0025256A" w:rsidRPr="001E0CDF">
        <w:rPr>
          <w:rStyle w:val="IntenseEmphasis"/>
          <w:rFonts w:asciiTheme="majorBidi" w:hAnsiTheme="majorBidi" w:cstheme="majorBidi"/>
          <w:i w:val="0"/>
          <w:iCs w:val="0"/>
          <w:color w:val="auto"/>
        </w:rPr>
        <w:t>. Gross enrolment ratio is the ratio of total enrolment, regardless of age, to the population of the age group that officially corresponds to the level of education shown. Tertiary education, whether or not to an advanced research qualification, normally requires, as a minimum condition of admission, the successful completion of education at the secondary level.</w:t>
      </w:r>
      <w:r w:rsidR="002C00F8" w:rsidRPr="001E0CDF">
        <w:rPr>
          <w:rStyle w:val="FootnoteReference"/>
          <w:rFonts w:asciiTheme="majorBidi" w:hAnsiTheme="majorBidi" w:cstheme="majorBidi"/>
        </w:rPr>
        <w:footnoteReference w:id="8"/>
      </w:r>
    </w:p>
    <w:p w14:paraId="4BF33A00" w14:textId="77777777" w:rsidR="0025256A" w:rsidRPr="001E0CDF" w:rsidRDefault="0025256A" w:rsidP="00B542E2">
      <w:pPr>
        <w:jc w:val="both"/>
        <w:rPr>
          <w:rFonts w:asciiTheme="majorBidi" w:eastAsia="Times New Roman" w:hAnsiTheme="majorBidi" w:cstheme="majorBidi"/>
          <w:color w:val="222222"/>
        </w:rPr>
      </w:pPr>
    </w:p>
    <w:p w14:paraId="4D04E5FF" w14:textId="77777777" w:rsidR="0025256A" w:rsidRPr="001E0CDF" w:rsidRDefault="0025256A" w:rsidP="00172707">
      <w:pPr>
        <w:pStyle w:val="NoSpacing"/>
        <w:rPr>
          <w:rStyle w:val="IntenseEmphasis"/>
          <w:rFonts w:asciiTheme="majorBidi" w:hAnsiTheme="majorBidi" w:cstheme="majorBidi"/>
        </w:rPr>
      </w:pPr>
    </w:p>
    <w:p w14:paraId="130617FD" w14:textId="77777777" w:rsidR="00172707" w:rsidRPr="00F54493" w:rsidRDefault="00172707" w:rsidP="00172707">
      <w:pPr>
        <w:pStyle w:val="NoSpacing"/>
        <w:rPr>
          <w:rFonts w:eastAsia="Times New Roman"/>
          <w:i/>
          <w:iCs/>
          <w:color w:val="222222"/>
        </w:rPr>
      </w:pPr>
      <w:proofErr w:type="spellStart"/>
      <w:r w:rsidRPr="00F54493">
        <w:rPr>
          <w:rFonts w:eastAsia="Times New Roman"/>
          <w:i/>
          <w:iCs/>
          <w:color w:val="222222"/>
        </w:rPr>
        <w:t>Fertility_rate</w:t>
      </w:r>
      <w:proofErr w:type="spellEnd"/>
    </w:p>
    <w:p w14:paraId="6BD30366" w14:textId="77777777" w:rsidR="00172707" w:rsidRPr="001E0CDF" w:rsidRDefault="00172707" w:rsidP="00172707">
      <w:pPr>
        <w:pStyle w:val="NoSpacing"/>
        <w:rPr>
          <w:rFonts w:asciiTheme="majorBidi" w:eastAsia="Times New Roman" w:hAnsiTheme="majorBidi" w:cstheme="majorBidi"/>
          <w:color w:val="222222"/>
        </w:rPr>
      </w:pPr>
    </w:p>
    <w:p w14:paraId="19364CA1" w14:textId="2A63581C" w:rsidR="00172707" w:rsidRPr="001E0CDF" w:rsidRDefault="00172707" w:rsidP="00172707">
      <w:pPr>
        <w:pStyle w:val="NoSpacing"/>
        <w:jc w:val="both"/>
        <w:rPr>
          <w:rFonts w:asciiTheme="majorBidi" w:eastAsia="Times New Roman" w:hAnsiTheme="majorBidi" w:cstheme="majorBidi"/>
          <w:bCs/>
          <w:color w:val="222222"/>
        </w:rPr>
      </w:pPr>
      <w:r w:rsidRPr="001E0CDF">
        <w:rPr>
          <w:rFonts w:asciiTheme="majorBidi" w:eastAsia="Times New Roman" w:hAnsiTheme="majorBidi" w:cstheme="majorBidi"/>
          <w:bCs/>
          <w:color w:val="222222"/>
        </w:rPr>
        <w:t>Total fertility rate represents the number of children that would be born to a woman if she were to live to the end of her childbearing years and bear children in accordance with age-specific fertility rates of the specified year</w:t>
      </w:r>
      <w:r w:rsidRPr="001E0CDF">
        <w:rPr>
          <w:rStyle w:val="FootnoteReference"/>
          <w:rFonts w:asciiTheme="majorBidi" w:eastAsia="Times New Roman" w:hAnsiTheme="majorBidi" w:cstheme="majorBidi"/>
          <w:bCs/>
          <w:color w:val="222222"/>
        </w:rPr>
        <w:footnoteReference w:id="9"/>
      </w:r>
      <w:r w:rsidRPr="001E0CDF">
        <w:rPr>
          <w:rFonts w:asciiTheme="majorBidi" w:eastAsia="Times New Roman" w:hAnsiTheme="majorBidi" w:cstheme="majorBidi"/>
          <w:bCs/>
          <w:color w:val="222222"/>
        </w:rPr>
        <w:t>.</w:t>
      </w:r>
    </w:p>
    <w:p w14:paraId="4FF832DD" w14:textId="77777777" w:rsidR="0025256A" w:rsidRPr="001E0CDF" w:rsidRDefault="0025256A" w:rsidP="00B542E2">
      <w:pPr>
        <w:jc w:val="both"/>
        <w:rPr>
          <w:rFonts w:asciiTheme="majorBidi" w:eastAsia="Times New Roman" w:hAnsiTheme="majorBidi" w:cstheme="majorBidi"/>
          <w:color w:val="222222"/>
        </w:rPr>
      </w:pPr>
    </w:p>
    <w:p w14:paraId="247A5EFC" w14:textId="77777777" w:rsidR="0025256A" w:rsidRPr="001E0CDF" w:rsidRDefault="0025256A" w:rsidP="00B542E2">
      <w:pPr>
        <w:jc w:val="both"/>
        <w:rPr>
          <w:rFonts w:asciiTheme="majorBidi" w:eastAsia="Times New Roman" w:hAnsiTheme="majorBidi" w:cstheme="majorBidi"/>
          <w:color w:val="222222"/>
        </w:rPr>
      </w:pPr>
    </w:p>
    <w:p w14:paraId="41F8D0CE" w14:textId="77777777" w:rsidR="00912BCD" w:rsidRPr="00F54493" w:rsidRDefault="00912BCD" w:rsidP="00912BCD">
      <w:pPr>
        <w:pStyle w:val="NoSpacing"/>
        <w:rPr>
          <w:rFonts w:eastAsia="Times New Roman"/>
          <w:i/>
          <w:iCs/>
          <w:color w:val="222222"/>
        </w:rPr>
      </w:pPr>
      <w:proofErr w:type="spellStart"/>
      <w:r w:rsidRPr="00F54493">
        <w:rPr>
          <w:rFonts w:eastAsia="Times New Roman"/>
          <w:i/>
          <w:iCs/>
          <w:color w:val="222222"/>
        </w:rPr>
        <w:t>GNI_pc_PPP</w:t>
      </w:r>
      <w:proofErr w:type="spellEnd"/>
    </w:p>
    <w:p w14:paraId="016F532B" w14:textId="77777777" w:rsidR="00912BCD" w:rsidRPr="001E0CDF" w:rsidRDefault="00912BCD" w:rsidP="00912BCD">
      <w:pPr>
        <w:shd w:val="clear" w:color="auto" w:fill="FFFFFF"/>
        <w:rPr>
          <w:rFonts w:asciiTheme="majorBidi" w:eastAsia="Times New Roman" w:hAnsiTheme="majorBidi" w:cstheme="majorBidi"/>
          <w:b/>
          <w:i/>
          <w:iCs/>
          <w:color w:val="222222"/>
        </w:rPr>
      </w:pPr>
    </w:p>
    <w:p w14:paraId="26D6546A" w14:textId="15A6C1BE" w:rsidR="00912BCD" w:rsidRPr="001E0CDF" w:rsidRDefault="00007679" w:rsidP="00912BCD">
      <w:pPr>
        <w:shd w:val="clear" w:color="auto" w:fill="FFFFFF"/>
        <w:jc w:val="both"/>
        <w:rPr>
          <w:rFonts w:asciiTheme="majorBidi" w:eastAsia="Times New Roman" w:hAnsiTheme="majorBidi" w:cstheme="majorBidi"/>
          <w:bCs/>
          <w:color w:val="222222"/>
        </w:rPr>
      </w:pPr>
      <w:r w:rsidRPr="001E0CDF">
        <w:rPr>
          <w:rFonts w:asciiTheme="majorBidi" w:eastAsia="Times New Roman" w:hAnsiTheme="majorBidi" w:cstheme="majorBidi"/>
          <w:bCs/>
          <w:color w:val="222222"/>
        </w:rPr>
        <w:t xml:space="preserve">This variable refers to </w:t>
      </w:r>
      <w:r w:rsidR="00912BCD" w:rsidRPr="001E0CDF">
        <w:rPr>
          <w:rFonts w:asciiTheme="majorBidi" w:eastAsia="Times New Roman" w:hAnsiTheme="majorBidi" w:cstheme="majorBidi"/>
          <w:bCs/>
          <w:color w:val="222222"/>
        </w:rPr>
        <w:t xml:space="preserve">Gross National Income </w:t>
      </w:r>
      <w:r w:rsidRPr="001E0CDF">
        <w:rPr>
          <w:rFonts w:asciiTheme="majorBidi" w:eastAsia="Times New Roman" w:hAnsiTheme="majorBidi" w:cstheme="majorBidi"/>
          <w:bCs/>
          <w:color w:val="222222"/>
        </w:rPr>
        <w:t xml:space="preserve">(GNI) </w:t>
      </w:r>
      <w:r w:rsidR="00912BCD" w:rsidRPr="001E0CDF">
        <w:rPr>
          <w:rFonts w:asciiTheme="majorBidi" w:eastAsia="Times New Roman" w:hAnsiTheme="majorBidi" w:cstheme="majorBidi"/>
          <w:bCs/>
          <w:color w:val="222222"/>
        </w:rPr>
        <w:t>per capita based on purchasing power parity (PPP). PPP GNI is gross national income converted to international dollars using purchasing power parity rates. An international dollar has the same purchasing power over GNI as a U.S. dollar has in the United States. GNI is the sum of value added by all resident producers plus any product taxes (less subsidies) not included in the valuation of output plus net receipts of primary income (compensation of employees and property income) from abroad. Data are in current international dollars based on the 2011 ICP round.</w:t>
      </w:r>
      <w:r w:rsidR="00912BCD" w:rsidRPr="001E0CDF">
        <w:rPr>
          <w:rStyle w:val="FootnoteReference"/>
          <w:rFonts w:asciiTheme="majorBidi" w:eastAsia="Times New Roman" w:hAnsiTheme="majorBidi" w:cstheme="majorBidi"/>
          <w:bCs/>
          <w:color w:val="222222"/>
        </w:rPr>
        <w:footnoteReference w:id="10"/>
      </w:r>
    </w:p>
    <w:p w14:paraId="07713E67" w14:textId="77777777" w:rsidR="00912BCD" w:rsidRPr="001E0CDF" w:rsidRDefault="00912BCD" w:rsidP="00912BCD">
      <w:pPr>
        <w:pStyle w:val="FootnoteText"/>
        <w:rPr>
          <w:rFonts w:asciiTheme="majorBidi" w:eastAsia="Times New Roman" w:hAnsiTheme="majorBidi" w:cstheme="majorBidi"/>
          <w:bCs/>
          <w:color w:val="222222"/>
          <w:sz w:val="24"/>
          <w:szCs w:val="24"/>
        </w:rPr>
      </w:pPr>
    </w:p>
    <w:p w14:paraId="735E4990" w14:textId="77777777" w:rsidR="001F721D" w:rsidRPr="001F1995" w:rsidRDefault="001F721D" w:rsidP="001F721D">
      <w:pPr>
        <w:pStyle w:val="NoSpacing"/>
        <w:rPr>
          <w:rFonts w:eastAsia="Times New Roman"/>
          <w:i/>
          <w:iCs/>
          <w:color w:val="222222"/>
        </w:rPr>
      </w:pPr>
      <w:proofErr w:type="spellStart"/>
      <w:r w:rsidRPr="001F1995">
        <w:rPr>
          <w:rFonts w:eastAsia="Times New Roman"/>
          <w:i/>
          <w:iCs/>
          <w:color w:val="222222"/>
        </w:rPr>
        <w:t>Govspdgdp</w:t>
      </w:r>
      <w:proofErr w:type="spellEnd"/>
    </w:p>
    <w:p w14:paraId="0338FF5E" w14:textId="77777777" w:rsidR="001F721D" w:rsidRPr="001E0CDF" w:rsidRDefault="001F721D" w:rsidP="001F721D">
      <w:pPr>
        <w:pStyle w:val="NoSpacing"/>
        <w:rPr>
          <w:rStyle w:val="IntenseEmphasis"/>
          <w:rFonts w:asciiTheme="majorBidi" w:hAnsiTheme="majorBidi" w:cstheme="majorBidi"/>
          <w:b/>
          <w:bCs/>
          <w:i w:val="0"/>
          <w:iCs w:val="0"/>
          <w:color w:val="1F497D" w:themeColor="text2"/>
        </w:rPr>
      </w:pPr>
    </w:p>
    <w:p w14:paraId="3CA97BE9" w14:textId="161A9652" w:rsidR="001F721D" w:rsidRDefault="009B5B92" w:rsidP="001F721D">
      <w:pPr>
        <w:pStyle w:val="NoSpacing"/>
        <w:jc w:val="both"/>
        <w:rPr>
          <w:rFonts w:asciiTheme="majorBidi" w:eastAsia="Times New Roman" w:hAnsiTheme="majorBidi" w:cstheme="majorBidi"/>
          <w:color w:val="222222"/>
        </w:rPr>
      </w:pPr>
      <w:r>
        <w:rPr>
          <w:rFonts w:asciiTheme="majorBidi" w:eastAsia="Times New Roman" w:hAnsiTheme="majorBidi" w:cstheme="majorBidi"/>
          <w:color w:val="222222"/>
        </w:rPr>
        <w:t>This variable is government spending as a p</w:t>
      </w:r>
      <w:r w:rsidR="001F721D" w:rsidRPr="001E0CDF">
        <w:rPr>
          <w:rFonts w:asciiTheme="majorBidi" w:eastAsia="Times New Roman" w:hAnsiTheme="majorBidi" w:cstheme="majorBidi"/>
          <w:color w:val="222222"/>
        </w:rPr>
        <w:t>roportion of Gross Domestic Product (%). Annual percentage growth of general government final consumption expenditure based on constant local currency. Aggregates are based on constant 2010 U.S. dollars. General government final consumption expenditure (general government consumption) includes all government current expenditures for purchases of goods and services (including compensation of employees). It also includes most expenditures on national defence and security, but excludes government military expenditures that are part of government capital formation.</w:t>
      </w:r>
      <w:r w:rsidR="001F721D" w:rsidRPr="001E0CDF">
        <w:rPr>
          <w:rStyle w:val="FootnoteReference"/>
          <w:rFonts w:asciiTheme="majorBidi" w:eastAsia="Times New Roman" w:hAnsiTheme="majorBidi" w:cstheme="majorBidi"/>
          <w:color w:val="222222"/>
        </w:rPr>
        <w:footnoteReference w:id="11"/>
      </w:r>
    </w:p>
    <w:p w14:paraId="62948B97" w14:textId="77777777" w:rsidR="001F1995" w:rsidRPr="001E0CDF" w:rsidRDefault="001F1995" w:rsidP="001F721D">
      <w:pPr>
        <w:pStyle w:val="NoSpacing"/>
        <w:jc w:val="both"/>
        <w:rPr>
          <w:rFonts w:asciiTheme="majorBidi" w:eastAsia="Times New Roman" w:hAnsiTheme="majorBidi" w:cstheme="majorBidi"/>
          <w:color w:val="222222"/>
        </w:rPr>
      </w:pPr>
    </w:p>
    <w:p w14:paraId="059ABB99" w14:textId="77777777" w:rsidR="0025256A" w:rsidRPr="001E0CDF" w:rsidRDefault="0025256A" w:rsidP="00B542E2">
      <w:pPr>
        <w:jc w:val="both"/>
        <w:rPr>
          <w:rFonts w:asciiTheme="majorBidi" w:eastAsia="Times New Roman" w:hAnsiTheme="majorBidi" w:cstheme="majorBidi"/>
          <w:color w:val="222222"/>
        </w:rPr>
      </w:pPr>
    </w:p>
    <w:p w14:paraId="5D60D9C2" w14:textId="030C3346" w:rsidR="009C2DD1" w:rsidRPr="001F1995" w:rsidRDefault="009C2DD1" w:rsidP="00ED0F3E">
      <w:pPr>
        <w:pStyle w:val="NoSpacing"/>
        <w:rPr>
          <w:rFonts w:eastAsia="Times New Roman"/>
          <w:i/>
          <w:iCs/>
          <w:color w:val="222222"/>
        </w:rPr>
      </w:pPr>
      <w:proofErr w:type="spellStart"/>
      <w:r w:rsidRPr="001F1995">
        <w:rPr>
          <w:rFonts w:eastAsia="Times New Roman"/>
          <w:i/>
          <w:iCs/>
          <w:color w:val="222222"/>
        </w:rPr>
        <w:lastRenderedPageBreak/>
        <w:t>Milexp_</w:t>
      </w:r>
      <w:r w:rsidR="00ED0F3E" w:rsidRPr="001F1995">
        <w:rPr>
          <w:rFonts w:eastAsia="Times New Roman"/>
          <w:i/>
          <w:iCs/>
          <w:color w:val="222222"/>
        </w:rPr>
        <w:t>gdp</w:t>
      </w:r>
      <w:proofErr w:type="spellEnd"/>
    </w:p>
    <w:p w14:paraId="678ED817" w14:textId="77777777" w:rsidR="009C2DD1" w:rsidRPr="001E0CDF" w:rsidRDefault="009C2DD1" w:rsidP="009C2DD1">
      <w:pPr>
        <w:jc w:val="both"/>
        <w:rPr>
          <w:rFonts w:asciiTheme="majorBidi" w:hAnsiTheme="majorBidi" w:cstheme="majorBidi"/>
        </w:rPr>
      </w:pPr>
    </w:p>
    <w:p w14:paraId="6E04EAC8" w14:textId="416D2337" w:rsidR="009C2DD1" w:rsidRPr="001E0CDF" w:rsidRDefault="00BB5BD9" w:rsidP="00BB5BD9">
      <w:pPr>
        <w:jc w:val="both"/>
        <w:rPr>
          <w:rFonts w:asciiTheme="majorBidi" w:hAnsiTheme="majorBidi" w:cstheme="majorBidi"/>
        </w:rPr>
      </w:pPr>
      <w:r w:rsidRPr="001E0CDF">
        <w:rPr>
          <w:rFonts w:asciiTheme="majorBidi" w:hAnsiTheme="majorBidi" w:cstheme="majorBidi"/>
        </w:rPr>
        <w:t>This variable corresponds to m</w:t>
      </w:r>
      <w:r w:rsidR="009C2DD1" w:rsidRPr="001E0CDF">
        <w:rPr>
          <w:rFonts w:asciiTheme="majorBidi" w:hAnsiTheme="majorBidi" w:cstheme="majorBidi"/>
        </w:rPr>
        <w:t xml:space="preserve">ilitary expenditure as </w:t>
      </w:r>
      <w:r w:rsidR="009B5B92">
        <w:rPr>
          <w:rFonts w:asciiTheme="majorBidi" w:hAnsiTheme="majorBidi" w:cstheme="majorBidi"/>
        </w:rPr>
        <w:t xml:space="preserve">a </w:t>
      </w:r>
      <w:r w:rsidR="009C2DD1" w:rsidRPr="001E0CDF">
        <w:rPr>
          <w:rFonts w:asciiTheme="majorBidi" w:hAnsiTheme="majorBidi" w:cstheme="majorBidi"/>
        </w:rPr>
        <w:t>perce</w:t>
      </w:r>
      <w:r w:rsidR="00095043" w:rsidRPr="001E0CDF">
        <w:rPr>
          <w:rFonts w:asciiTheme="majorBidi" w:hAnsiTheme="majorBidi" w:cstheme="majorBidi"/>
        </w:rPr>
        <w:t>ntage of Gross Domestic Product</w:t>
      </w:r>
      <w:r w:rsidR="009C2DD1" w:rsidRPr="001E0CDF">
        <w:rPr>
          <w:rFonts w:asciiTheme="majorBidi" w:hAnsiTheme="majorBidi" w:cstheme="majorBidi"/>
        </w:rPr>
        <w:t>. Military expenditures data from SIPRI are derived from the NATO definition, which includes all current and capital expenditures on the armed forces, including peacekeeping forces; defence ministries and other government agencies engaged in defence projects; paramilitary forces, if these are judged to be trained and equipped for military operations; and military space activities. Such expenditures include military and civil personnel, including retirement pensions of military personnel and social services for personnel; operation and maintenance; procurement; military research and development; and military aid (in the military expenditures of the donor country). Excluded are civil defence and current expenditures for previous military activities, such as for veterans' benefits, demobilization, conversion, and destruction of weapons.</w:t>
      </w:r>
      <w:r w:rsidR="009C2DD1" w:rsidRPr="001E0CDF">
        <w:rPr>
          <w:rStyle w:val="FootnoteReference"/>
          <w:rFonts w:asciiTheme="majorBidi" w:hAnsiTheme="majorBidi" w:cstheme="majorBidi"/>
        </w:rPr>
        <w:footnoteReference w:id="12"/>
      </w:r>
    </w:p>
    <w:p w14:paraId="184BA53F" w14:textId="77777777" w:rsidR="00E740D0" w:rsidRPr="001E0CDF" w:rsidRDefault="00E740D0" w:rsidP="0057234B">
      <w:pPr>
        <w:jc w:val="both"/>
        <w:rPr>
          <w:rFonts w:asciiTheme="majorBidi" w:hAnsiTheme="majorBidi" w:cstheme="majorBidi"/>
        </w:rPr>
      </w:pPr>
    </w:p>
    <w:p w14:paraId="02D29397" w14:textId="14F1C1F4" w:rsidR="00F3743C" w:rsidRPr="001F1995" w:rsidRDefault="005E6C7E" w:rsidP="00F3743C">
      <w:pPr>
        <w:pStyle w:val="NoSpacing"/>
        <w:rPr>
          <w:rFonts w:eastAsia="Times New Roman"/>
          <w:i/>
          <w:iCs/>
          <w:color w:val="222222"/>
        </w:rPr>
      </w:pPr>
      <w:r w:rsidRPr="001F1995">
        <w:rPr>
          <w:rFonts w:eastAsia="Times New Roman"/>
          <w:i/>
          <w:iCs/>
          <w:color w:val="222222"/>
        </w:rPr>
        <w:t>S</w:t>
      </w:r>
      <w:r w:rsidR="00F3743C" w:rsidRPr="001F1995">
        <w:rPr>
          <w:rFonts w:eastAsia="Times New Roman"/>
          <w:i/>
          <w:iCs/>
          <w:color w:val="222222"/>
        </w:rPr>
        <w:t>anitation</w:t>
      </w:r>
    </w:p>
    <w:p w14:paraId="278413A2" w14:textId="77777777" w:rsidR="00EE55F1" w:rsidRPr="001E0CDF" w:rsidRDefault="00EE55F1" w:rsidP="00F3743C">
      <w:pPr>
        <w:pStyle w:val="NoSpacing"/>
        <w:rPr>
          <w:rStyle w:val="IntenseEmphasis"/>
          <w:rFonts w:asciiTheme="majorBidi" w:hAnsiTheme="majorBidi" w:cstheme="majorBidi"/>
          <w:i w:val="0"/>
          <w:iCs w:val="0"/>
          <w:color w:val="auto"/>
        </w:rPr>
      </w:pPr>
    </w:p>
    <w:p w14:paraId="4BD48F25" w14:textId="4662D17B" w:rsidR="00EE55F1" w:rsidRPr="001E0CDF" w:rsidRDefault="00F05EC6" w:rsidP="00F05EC6">
      <w:pPr>
        <w:pStyle w:val="NoSpacing"/>
        <w:jc w:val="both"/>
        <w:rPr>
          <w:rStyle w:val="IntenseEmphasis"/>
          <w:rFonts w:asciiTheme="majorBidi" w:hAnsiTheme="majorBidi" w:cstheme="majorBidi"/>
          <w:i w:val="0"/>
          <w:iCs w:val="0"/>
          <w:color w:val="auto"/>
        </w:rPr>
      </w:pPr>
      <w:r w:rsidRPr="001E0CDF">
        <w:rPr>
          <w:rStyle w:val="IntenseEmphasis"/>
          <w:rFonts w:asciiTheme="majorBidi" w:hAnsiTheme="majorBidi" w:cstheme="majorBidi"/>
          <w:i w:val="0"/>
          <w:iCs w:val="0"/>
          <w:color w:val="auto"/>
        </w:rPr>
        <w:t>This variable correspond</w:t>
      </w:r>
      <w:r w:rsidR="009B5B92">
        <w:rPr>
          <w:rStyle w:val="IntenseEmphasis"/>
          <w:rFonts w:asciiTheme="majorBidi" w:hAnsiTheme="majorBidi" w:cstheme="majorBidi"/>
          <w:i w:val="0"/>
          <w:iCs w:val="0"/>
          <w:color w:val="auto"/>
        </w:rPr>
        <w:t>s</w:t>
      </w:r>
      <w:r w:rsidRPr="001E0CDF">
        <w:rPr>
          <w:rStyle w:val="IntenseEmphasis"/>
          <w:rFonts w:asciiTheme="majorBidi" w:hAnsiTheme="majorBidi" w:cstheme="majorBidi"/>
          <w:i w:val="0"/>
          <w:iCs w:val="0"/>
          <w:color w:val="auto"/>
        </w:rPr>
        <w:t xml:space="preserve"> to a</w:t>
      </w:r>
      <w:r w:rsidR="00EE55F1" w:rsidRPr="001E0CDF">
        <w:rPr>
          <w:rStyle w:val="IntenseEmphasis"/>
          <w:rFonts w:asciiTheme="majorBidi" w:hAnsiTheme="majorBidi" w:cstheme="majorBidi"/>
          <w:i w:val="0"/>
          <w:iCs w:val="0"/>
          <w:color w:val="auto"/>
        </w:rPr>
        <w:t>ccess to</w:t>
      </w:r>
      <w:r w:rsidRPr="001E0CDF">
        <w:rPr>
          <w:rStyle w:val="IntenseEmphasis"/>
          <w:rFonts w:asciiTheme="majorBidi" w:hAnsiTheme="majorBidi" w:cstheme="majorBidi"/>
          <w:i w:val="0"/>
          <w:iCs w:val="0"/>
          <w:color w:val="auto"/>
        </w:rPr>
        <w:t xml:space="preserve"> improved sanitation facilities. It is </w:t>
      </w:r>
      <w:r w:rsidR="00EE55F1" w:rsidRPr="001E0CDF">
        <w:rPr>
          <w:rStyle w:val="IntenseEmphasis"/>
          <w:rFonts w:asciiTheme="majorBidi" w:hAnsiTheme="majorBidi" w:cstheme="majorBidi"/>
          <w:i w:val="0"/>
          <w:iCs w:val="0"/>
          <w:color w:val="auto"/>
        </w:rPr>
        <w:t xml:space="preserve">the percentage of the population using improved sanitation facilities. Improved sanitation facilities are likely to ensure hygienic separation of human excreta from human contact. They include flush/pour flush (to piped sewer system, septic tank, </w:t>
      </w:r>
      <w:r w:rsidRPr="001E0CDF">
        <w:rPr>
          <w:rStyle w:val="IntenseEmphasis"/>
          <w:rFonts w:asciiTheme="majorBidi" w:hAnsiTheme="majorBidi" w:cstheme="majorBidi"/>
          <w:i w:val="0"/>
          <w:iCs w:val="0"/>
          <w:color w:val="auto"/>
        </w:rPr>
        <w:t>and pit</w:t>
      </w:r>
      <w:r w:rsidR="00EE55F1" w:rsidRPr="001E0CDF">
        <w:rPr>
          <w:rStyle w:val="IntenseEmphasis"/>
          <w:rFonts w:asciiTheme="majorBidi" w:hAnsiTheme="majorBidi" w:cstheme="majorBidi"/>
          <w:i w:val="0"/>
          <w:iCs w:val="0"/>
          <w:color w:val="auto"/>
        </w:rPr>
        <w:t xml:space="preserve"> latrine), ventilated improved pit (VIP) latrine, pit latrine with slab, and composting toilet</w:t>
      </w:r>
      <w:r w:rsidR="00302341" w:rsidRPr="001E0CDF">
        <w:rPr>
          <w:rStyle w:val="IntenseEmphasis"/>
          <w:rFonts w:asciiTheme="majorBidi" w:hAnsiTheme="majorBidi" w:cstheme="majorBidi"/>
          <w:i w:val="0"/>
          <w:iCs w:val="0"/>
          <w:color w:val="auto"/>
        </w:rPr>
        <w:t>.</w:t>
      </w:r>
      <w:r w:rsidR="007B2FC8" w:rsidRPr="001E0CDF">
        <w:rPr>
          <w:rStyle w:val="FootnoteReference"/>
          <w:rFonts w:asciiTheme="majorBidi" w:hAnsiTheme="majorBidi" w:cstheme="majorBidi"/>
        </w:rPr>
        <w:footnoteReference w:id="13"/>
      </w:r>
    </w:p>
    <w:p w14:paraId="574F3064" w14:textId="77777777" w:rsidR="00EE55F1" w:rsidRPr="001E0CDF" w:rsidRDefault="00EE55F1" w:rsidP="00F3743C">
      <w:pPr>
        <w:pStyle w:val="NoSpacing"/>
        <w:rPr>
          <w:rStyle w:val="IntenseEmphasis"/>
          <w:rFonts w:asciiTheme="majorBidi" w:hAnsiTheme="majorBidi" w:cstheme="majorBidi"/>
          <w:b/>
          <w:bCs/>
          <w:i w:val="0"/>
          <w:iCs w:val="0"/>
          <w:color w:val="1F497D" w:themeColor="text2"/>
        </w:rPr>
      </w:pPr>
    </w:p>
    <w:p w14:paraId="1A40515E" w14:textId="77777777" w:rsidR="008A10FB" w:rsidRPr="001E0CDF" w:rsidRDefault="008A10FB" w:rsidP="00F3743C">
      <w:pPr>
        <w:pStyle w:val="NoSpacing"/>
        <w:rPr>
          <w:rStyle w:val="IntenseEmphasis"/>
          <w:rFonts w:asciiTheme="majorBidi" w:hAnsiTheme="majorBidi" w:cstheme="majorBidi"/>
          <w:b/>
          <w:bCs/>
          <w:i w:val="0"/>
          <w:iCs w:val="0"/>
          <w:color w:val="1F497D" w:themeColor="text2"/>
        </w:rPr>
      </w:pPr>
    </w:p>
    <w:p w14:paraId="0D8820E9" w14:textId="74F53EFA" w:rsidR="00CE4B9B" w:rsidRPr="00D25544" w:rsidRDefault="009B5B92" w:rsidP="00CE4B9B">
      <w:pPr>
        <w:pStyle w:val="NoSpacing"/>
        <w:rPr>
          <w:rStyle w:val="IntenseEmphasis"/>
          <w:rFonts w:asciiTheme="majorBidi" w:hAnsiTheme="majorBidi" w:cstheme="majorBidi"/>
          <w:b/>
          <w:bCs/>
          <w:i w:val="0"/>
          <w:iCs w:val="0"/>
          <w:color w:val="1F497D" w:themeColor="text2"/>
        </w:rPr>
      </w:pPr>
      <w:r>
        <w:rPr>
          <w:rStyle w:val="IntenseEmphasis"/>
          <w:rFonts w:asciiTheme="majorBidi" w:hAnsiTheme="majorBidi" w:cstheme="majorBidi"/>
          <w:b/>
          <w:bCs/>
          <w:i w:val="0"/>
          <w:iCs w:val="0"/>
          <w:color w:val="1F497D" w:themeColor="text2"/>
        </w:rPr>
        <w:t xml:space="preserve">Other </w:t>
      </w:r>
      <w:r w:rsidR="00CE4B9B" w:rsidRPr="00D25544">
        <w:rPr>
          <w:rStyle w:val="IntenseEmphasis"/>
          <w:rFonts w:asciiTheme="majorBidi" w:hAnsiTheme="majorBidi" w:cstheme="majorBidi"/>
          <w:b/>
          <w:bCs/>
          <w:i w:val="0"/>
          <w:iCs w:val="0"/>
          <w:color w:val="1F497D" w:themeColor="text2"/>
        </w:rPr>
        <w:t xml:space="preserve">considerations </w:t>
      </w:r>
    </w:p>
    <w:p w14:paraId="3A63544D" w14:textId="77777777" w:rsidR="00CE4B9B" w:rsidRPr="001E0CDF" w:rsidRDefault="00CE4B9B" w:rsidP="00CE4B9B">
      <w:pPr>
        <w:pStyle w:val="NoSpacing"/>
        <w:rPr>
          <w:rStyle w:val="IntenseEmphasis"/>
          <w:rFonts w:asciiTheme="majorBidi" w:hAnsiTheme="majorBidi" w:cstheme="majorBidi"/>
          <w:b/>
          <w:bCs/>
          <w:i w:val="0"/>
          <w:iCs w:val="0"/>
          <w:color w:val="1F497D" w:themeColor="text2"/>
          <w:sz w:val="28"/>
          <w:szCs w:val="28"/>
        </w:rPr>
      </w:pPr>
    </w:p>
    <w:p w14:paraId="0FA5D6A8" w14:textId="4D27218D" w:rsidR="00CE4B9B" w:rsidRPr="001E0CDF" w:rsidRDefault="00CE4B9B" w:rsidP="009076C8">
      <w:pPr>
        <w:pStyle w:val="NoSpacing"/>
        <w:jc w:val="both"/>
        <w:rPr>
          <w:rFonts w:asciiTheme="majorBidi" w:hAnsiTheme="majorBidi" w:cstheme="majorBidi"/>
          <w:iCs/>
        </w:rPr>
      </w:pPr>
      <w:r w:rsidRPr="001E0CDF">
        <w:rPr>
          <w:rFonts w:asciiTheme="majorBidi" w:hAnsiTheme="majorBidi" w:cstheme="majorBidi"/>
          <w:iCs/>
        </w:rPr>
        <w:t xml:space="preserve">For </w:t>
      </w:r>
      <w:r w:rsidR="00655912" w:rsidRPr="001E0CDF">
        <w:rPr>
          <w:rFonts w:asciiTheme="majorBidi" w:hAnsiTheme="majorBidi" w:cstheme="majorBidi"/>
          <w:iCs/>
        </w:rPr>
        <w:t xml:space="preserve">peace agreements signed by </w:t>
      </w:r>
      <w:r w:rsidRPr="001E0CDF">
        <w:rPr>
          <w:rFonts w:asciiTheme="majorBidi" w:hAnsiTheme="majorBidi" w:cstheme="majorBidi"/>
          <w:iCs/>
        </w:rPr>
        <w:t xml:space="preserve">countries </w:t>
      </w:r>
      <w:r w:rsidR="00655912" w:rsidRPr="001E0CDF">
        <w:rPr>
          <w:rFonts w:asciiTheme="majorBidi" w:hAnsiTheme="majorBidi" w:cstheme="majorBidi"/>
          <w:iCs/>
        </w:rPr>
        <w:t>such as Servia, Montenegro, Sudan and South Sudan</w:t>
      </w:r>
      <w:r w:rsidR="007E1685" w:rsidRPr="001E0CDF">
        <w:rPr>
          <w:rFonts w:asciiTheme="majorBidi" w:hAnsiTheme="majorBidi" w:cstheme="majorBidi"/>
          <w:iCs/>
        </w:rPr>
        <w:t>,</w:t>
      </w:r>
      <w:r w:rsidR="00655912" w:rsidRPr="001E0CDF">
        <w:rPr>
          <w:rFonts w:asciiTheme="majorBidi" w:hAnsiTheme="majorBidi" w:cstheme="majorBidi"/>
          <w:iCs/>
        </w:rPr>
        <w:t xml:space="preserve"> that use to be a single Country and at some point among 2000-2016 they became independent</w:t>
      </w:r>
      <w:r w:rsidR="007E1685" w:rsidRPr="001E0CDF">
        <w:rPr>
          <w:rFonts w:asciiTheme="majorBidi" w:hAnsiTheme="majorBidi" w:cstheme="majorBidi"/>
          <w:iCs/>
        </w:rPr>
        <w:t xml:space="preserve">, the missing information </w:t>
      </w:r>
      <w:r w:rsidR="009076C8" w:rsidRPr="001E0CDF">
        <w:rPr>
          <w:rFonts w:asciiTheme="majorBidi" w:hAnsiTheme="majorBidi" w:cstheme="majorBidi"/>
          <w:iCs/>
        </w:rPr>
        <w:t xml:space="preserve">in some variables in the dataset for </w:t>
      </w:r>
      <w:r w:rsidR="007E1685" w:rsidRPr="001E0CDF">
        <w:rPr>
          <w:rFonts w:asciiTheme="majorBidi" w:hAnsiTheme="majorBidi" w:cstheme="majorBidi"/>
          <w:iCs/>
        </w:rPr>
        <w:t>the new country</w:t>
      </w:r>
      <w:r w:rsidR="009076C8" w:rsidRPr="001E0CDF">
        <w:rPr>
          <w:rFonts w:asciiTheme="majorBidi" w:hAnsiTheme="majorBidi" w:cstheme="majorBidi"/>
          <w:iCs/>
        </w:rPr>
        <w:t xml:space="preserve"> were</w:t>
      </w:r>
      <w:r w:rsidR="007E1685" w:rsidRPr="001E0CDF">
        <w:rPr>
          <w:rFonts w:asciiTheme="majorBidi" w:hAnsiTheme="majorBidi" w:cstheme="majorBidi"/>
          <w:iCs/>
        </w:rPr>
        <w:t xml:space="preserve"> completed using the information when they were one nation. </w:t>
      </w:r>
    </w:p>
    <w:p w14:paraId="6828A5D9" w14:textId="77777777" w:rsidR="00CE4B9B" w:rsidRPr="001E0CDF" w:rsidRDefault="00CE4B9B" w:rsidP="007E1685">
      <w:pPr>
        <w:pStyle w:val="NoSpacing"/>
        <w:jc w:val="both"/>
        <w:rPr>
          <w:rStyle w:val="IntenseEmphasis"/>
          <w:rFonts w:asciiTheme="majorBidi" w:hAnsiTheme="majorBidi" w:cstheme="majorBidi"/>
          <w:i w:val="0"/>
        </w:rPr>
      </w:pPr>
    </w:p>
    <w:p w14:paraId="765A7F1F" w14:textId="77777777" w:rsidR="00CD1265" w:rsidRPr="001E0CDF" w:rsidRDefault="00CD1265" w:rsidP="008A10FB">
      <w:pPr>
        <w:pStyle w:val="NoSpacing"/>
        <w:jc w:val="both"/>
        <w:rPr>
          <w:rStyle w:val="IntenseEmphasis"/>
          <w:rFonts w:asciiTheme="majorBidi" w:hAnsiTheme="majorBidi" w:cstheme="majorBidi"/>
          <w:i w:val="0"/>
          <w:iCs w:val="0"/>
          <w:color w:val="auto"/>
        </w:rPr>
      </w:pPr>
    </w:p>
    <w:p w14:paraId="08CBCE50" w14:textId="77777777" w:rsidR="00CD1265" w:rsidRPr="001E0CDF" w:rsidRDefault="00CD1265" w:rsidP="008A10FB">
      <w:pPr>
        <w:pStyle w:val="NoSpacing"/>
        <w:jc w:val="both"/>
        <w:rPr>
          <w:rStyle w:val="IntenseEmphasis"/>
          <w:rFonts w:asciiTheme="majorBidi" w:hAnsiTheme="majorBidi" w:cstheme="majorBidi"/>
          <w:i w:val="0"/>
          <w:iCs w:val="0"/>
          <w:color w:val="auto"/>
        </w:rPr>
      </w:pPr>
    </w:p>
    <w:p w14:paraId="76173278" w14:textId="77777777" w:rsidR="009B5B92" w:rsidRDefault="009B5B92" w:rsidP="009B5B92">
      <w:pPr>
        <w:rPr>
          <w:rFonts w:ascii="Times New Roman" w:hAnsi="Times New Roman" w:cs="Times New Roman"/>
          <w:b/>
          <w:color w:val="1F497D" w:themeColor="text2"/>
        </w:rPr>
      </w:pPr>
      <w:r w:rsidRPr="009B5B92">
        <w:rPr>
          <w:rFonts w:ascii="Times New Roman" w:hAnsi="Times New Roman" w:cs="Times New Roman"/>
          <w:b/>
          <w:color w:val="1F497D" w:themeColor="text2"/>
        </w:rPr>
        <w:t>Model Design</w:t>
      </w:r>
    </w:p>
    <w:p w14:paraId="38EC9323" w14:textId="77777777" w:rsidR="009B5B92" w:rsidRPr="009B5B92" w:rsidRDefault="009B5B92" w:rsidP="009B5B92">
      <w:pPr>
        <w:rPr>
          <w:rFonts w:ascii="Times New Roman" w:hAnsi="Times New Roman" w:cs="Times New Roman"/>
          <w:b/>
          <w:color w:val="1F497D" w:themeColor="text2"/>
        </w:rPr>
      </w:pPr>
    </w:p>
    <w:p w14:paraId="72F80DBE" w14:textId="77777777" w:rsidR="009B5B92" w:rsidRPr="00C01603" w:rsidRDefault="009B5B92" w:rsidP="004A1594">
      <w:pPr>
        <w:pStyle w:val="FootnoteText"/>
        <w:jc w:val="both"/>
        <w:rPr>
          <w:rFonts w:ascii="Times New Roman" w:hAnsi="Times New Roman" w:cs="Times New Roman"/>
          <w:sz w:val="24"/>
          <w:szCs w:val="24"/>
          <w:lang w:val="en-US"/>
        </w:rPr>
      </w:pPr>
      <w:r w:rsidRPr="00C01603">
        <w:rPr>
          <w:rFonts w:ascii="Times New Roman" w:hAnsi="Times New Roman" w:cs="Times New Roman"/>
          <w:sz w:val="24"/>
          <w:szCs w:val="24"/>
          <w:lang w:val="en-US"/>
        </w:rPr>
        <w:t xml:space="preserve">This article and dataset follows a cross sectional data design where for each year we collected information on the unit of analysis. A panel data design was not considered for this analysis because this consists of repeated observations on the same cross sections of, say, individuals, households, firms or cities, over time (see Wooldridge 2002). </w:t>
      </w:r>
    </w:p>
    <w:p w14:paraId="31341E72" w14:textId="77777777" w:rsidR="009B5B92" w:rsidRPr="00C01603" w:rsidRDefault="009B5B92" w:rsidP="004A1594">
      <w:pPr>
        <w:jc w:val="both"/>
        <w:rPr>
          <w:rFonts w:ascii="Times New Roman" w:hAnsi="Times New Roman" w:cs="Times New Roman"/>
        </w:rPr>
      </w:pPr>
    </w:p>
    <w:p w14:paraId="3780CEF6" w14:textId="77777777" w:rsidR="009B5B92" w:rsidRPr="00C01603" w:rsidRDefault="009B5B92" w:rsidP="004A1594">
      <w:pPr>
        <w:jc w:val="both"/>
        <w:rPr>
          <w:rFonts w:ascii="Times New Roman" w:hAnsi="Times New Roman" w:cs="Times New Roman"/>
          <w:bCs/>
        </w:rPr>
      </w:pPr>
      <w:r w:rsidRPr="00C01603">
        <w:rPr>
          <w:rFonts w:ascii="Times New Roman" w:hAnsi="Times New Roman" w:cs="Times New Roman"/>
        </w:rPr>
        <w:t xml:space="preserve">In order to address the potential for repeated observations of the dependent variable in our model we conducted </w:t>
      </w:r>
      <w:r w:rsidRPr="00C01603">
        <w:rPr>
          <w:rFonts w:ascii="Times New Roman" w:hAnsi="Times New Roman" w:cs="Times New Roman"/>
          <w:bCs/>
        </w:rPr>
        <w:t xml:space="preserve">three different tests of our model adding a set of dummies and creating 3 new models 1) to differentiate the first time when a country adopts more than one PAX; 2) to captures the differentiating effect for each time that the country appears in the sample in this period 3) </w:t>
      </w:r>
      <w:r w:rsidRPr="00C01603">
        <w:rPr>
          <w:rFonts w:ascii="Times New Roman" w:hAnsi="Times New Roman" w:cs="Times New Roman"/>
          <w:bCs/>
          <w:i/>
          <w:iCs/>
        </w:rPr>
        <w:t xml:space="preserve">to </w:t>
      </w:r>
      <w:r w:rsidRPr="00C01603">
        <w:rPr>
          <w:rFonts w:ascii="Times New Roman" w:hAnsi="Times New Roman" w:cs="Times New Roman"/>
          <w:bCs/>
        </w:rPr>
        <w:t xml:space="preserve">differentiating between countries which have multiple PAX and those with just one. In all three models the dummies were not significant, </w:t>
      </w:r>
      <w:r w:rsidRPr="00C01603">
        <w:rPr>
          <w:rFonts w:ascii="Times New Roman" w:hAnsi="Times New Roman" w:cs="Times New Roman"/>
          <w:bCs/>
        </w:rPr>
        <w:lastRenderedPageBreak/>
        <w:t>suggesting that there is no effect of the repeated observation by country in the model. Model 2 is the best test for confirming that there is no repeated observation/independence issue in our original model, because this set of dummies capture the differences within a country. The results hardly differ from the original model (magnitudes and signs of the estimates coefficients), except for the variable ‘general government final consumption expenditure (% of GDP)’ which is not significant any more. These tests provide support for our model and justification for not including the control/dummy variables.</w:t>
      </w:r>
    </w:p>
    <w:p w14:paraId="63907B26" w14:textId="77777777" w:rsidR="009B5B92" w:rsidRPr="00C01603" w:rsidRDefault="009B5B92" w:rsidP="004A1594">
      <w:pPr>
        <w:jc w:val="both"/>
        <w:rPr>
          <w:rFonts w:ascii="Times New Roman" w:hAnsi="Times New Roman" w:cs="Times New Roman"/>
          <w:bCs/>
        </w:rPr>
      </w:pPr>
    </w:p>
    <w:p w14:paraId="38D13B18" w14:textId="77777777" w:rsidR="009B5B92" w:rsidRPr="00C01603" w:rsidRDefault="009B5B92" w:rsidP="004A1594">
      <w:pPr>
        <w:jc w:val="both"/>
        <w:rPr>
          <w:rFonts w:ascii="Times New Roman" w:hAnsi="Times New Roman" w:cs="Times New Roman"/>
        </w:rPr>
      </w:pPr>
      <w:r w:rsidRPr="00C01603">
        <w:rPr>
          <w:rFonts w:ascii="Times New Roman" w:hAnsi="Times New Roman" w:cs="Times New Roman"/>
        </w:rPr>
        <w:t xml:space="preserve">In the model discussed in “Toward Inclusive Peace: Analysing Gender-Sensitive Peace Agreements,” </w:t>
      </w:r>
      <w:r w:rsidRPr="00C01603">
        <w:rPr>
          <w:rFonts w:ascii="Times New Roman" w:hAnsi="Times New Roman" w:cs="Times New Roman"/>
          <w:i/>
        </w:rPr>
        <w:t>International Political Science Review</w:t>
      </w:r>
      <w:r w:rsidRPr="00C01603">
        <w:rPr>
          <w:rFonts w:ascii="Times New Roman" w:hAnsi="Times New Roman" w:cs="Times New Roman"/>
        </w:rPr>
        <w:t>, 77.55 per cent of the predictions was correctly predicted. Thus, we can say that the conclusions derived from sufficient validity.</w:t>
      </w:r>
    </w:p>
    <w:p w14:paraId="725EC65B" w14:textId="77777777" w:rsidR="009B5B92" w:rsidRPr="00C01603" w:rsidRDefault="009B5B92" w:rsidP="004A1594">
      <w:pPr>
        <w:jc w:val="both"/>
        <w:rPr>
          <w:rFonts w:ascii="Times New Roman" w:hAnsi="Times New Roman" w:cs="Times New Roman"/>
        </w:rPr>
      </w:pPr>
    </w:p>
    <w:p w14:paraId="326F4960" w14:textId="66D565C7" w:rsidR="009B5B92" w:rsidRPr="009B5B92" w:rsidRDefault="009B5B92" w:rsidP="004A1594">
      <w:pPr>
        <w:jc w:val="both"/>
        <w:rPr>
          <w:rFonts w:ascii="Times New Roman" w:hAnsi="Times New Roman" w:cs="Times New Roman"/>
          <w:i/>
          <w:color w:val="000000" w:themeColor="text1"/>
        </w:rPr>
      </w:pPr>
      <w:r w:rsidRPr="009B5B92">
        <w:rPr>
          <w:rFonts w:ascii="Times New Roman" w:hAnsi="Times New Roman" w:cs="Times New Roman"/>
          <w:i/>
          <w:color w:val="000000" w:themeColor="text1"/>
        </w:rPr>
        <w:t>Modelling Independent variables</w:t>
      </w:r>
    </w:p>
    <w:p w14:paraId="0DDD2A0B" w14:textId="77777777" w:rsidR="009B5B92" w:rsidRPr="00C01603" w:rsidRDefault="009B5B92" w:rsidP="004A1594">
      <w:pPr>
        <w:jc w:val="both"/>
        <w:rPr>
          <w:rFonts w:ascii="Times New Roman" w:hAnsi="Times New Roman" w:cs="Times New Roman"/>
          <w:b/>
        </w:rPr>
      </w:pPr>
      <w:r w:rsidRPr="00C01603">
        <w:rPr>
          <w:rFonts w:ascii="Times New Roman" w:hAnsi="Times New Roman" w:cs="Times New Roman"/>
          <w:color w:val="000000" w:themeColor="text1"/>
          <w:lang w:val="en-US"/>
        </w:rPr>
        <w:t xml:space="preserve">We considered other factors of interest for their impact on the adoption of gender-sensitive agreements for effects on the type of peace agreement adopted, conflict the role of the UN as a support or third-party mediator in a conflict, the level of development assistance to a country per capita and overall, whether or not a state had signed </w:t>
      </w:r>
      <w:r w:rsidRPr="00C01603">
        <w:rPr>
          <w:rFonts w:ascii="Times New Roman" w:hAnsi="Times New Roman" w:cs="Times New Roman"/>
          <w:i/>
          <w:iCs/>
        </w:rPr>
        <w:t>Optional Protocol to the Convention on the Elimination of All Forms of Discrimination against Women</w:t>
      </w:r>
      <w:r w:rsidRPr="00C01603">
        <w:rPr>
          <w:rFonts w:ascii="Times New Roman" w:hAnsi="Times New Roman" w:cs="Times New Roman"/>
        </w:rPr>
        <w:t xml:space="preserve">, the presence and proportion of the population internally displaced or refugees in a country. These variables were found to be statistically not significant and because we judged them based our review of the literature as not being major factors affecting the inclusion of gender issues in peace agreements they were not included in the model. Conflict duration was potentially relevant to explain the adoption of gender provisions. However, </w:t>
      </w:r>
      <w:r w:rsidRPr="00C01603">
        <w:rPr>
          <w:rFonts w:ascii="Times New Roman" w:eastAsia="Times New Roman" w:hAnsi="Times New Roman" w:cs="Times New Roman"/>
          <w:color w:val="000000"/>
          <w:lang w:eastAsia="zh-CN"/>
        </w:rPr>
        <w:t>in the UCD this variable for our period had 30 per cent missing information. Therefore, we could not test its impact without generating biased or over-estimated results.</w:t>
      </w:r>
    </w:p>
    <w:p w14:paraId="78A29EC4" w14:textId="77777777" w:rsidR="009B5B92" w:rsidRPr="00C01603" w:rsidRDefault="009B5B92" w:rsidP="004A1594">
      <w:pPr>
        <w:jc w:val="both"/>
        <w:rPr>
          <w:rFonts w:ascii="Times New Roman" w:hAnsi="Times New Roman" w:cs="Times New Roman"/>
          <w:lang w:val="en-US"/>
        </w:rPr>
      </w:pPr>
    </w:p>
    <w:p w14:paraId="11B1BCF1" w14:textId="77777777" w:rsidR="009B5B92" w:rsidRPr="00C01603" w:rsidRDefault="009B5B92" w:rsidP="004A1594">
      <w:pPr>
        <w:jc w:val="both"/>
        <w:rPr>
          <w:rFonts w:ascii="Times New Roman" w:hAnsi="Times New Roman" w:cs="Times New Roman"/>
          <w:lang w:val="en-US"/>
        </w:rPr>
      </w:pPr>
      <w:r w:rsidRPr="00C01603">
        <w:rPr>
          <w:rFonts w:ascii="Times New Roman" w:hAnsi="Times New Roman" w:cs="Times New Roman"/>
          <w:lang w:val="en-US"/>
        </w:rPr>
        <w:t>Other relevant variables were of interest, in the model, and explored and/or tested as such.</w:t>
      </w:r>
    </w:p>
    <w:p w14:paraId="6AAA2737" w14:textId="77777777" w:rsidR="009B5B92" w:rsidRPr="00C01603" w:rsidRDefault="009B5B92" w:rsidP="004A1594">
      <w:pPr>
        <w:jc w:val="both"/>
        <w:rPr>
          <w:rFonts w:ascii="Times New Roman" w:hAnsi="Times New Roman" w:cs="Times New Roman"/>
          <w:lang w:val="en-US"/>
        </w:rPr>
      </w:pPr>
    </w:p>
    <w:p w14:paraId="1CAF55A1" w14:textId="77777777" w:rsidR="009B5B92" w:rsidRPr="00C01603" w:rsidRDefault="009B5B92" w:rsidP="004A1594">
      <w:pPr>
        <w:jc w:val="both"/>
        <w:rPr>
          <w:rFonts w:ascii="Times New Roman" w:hAnsi="Times New Roman" w:cs="Times New Roman"/>
        </w:rPr>
      </w:pPr>
      <w:r w:rsidRPr="00C01603">
        <w:rPr>
          <w:rFonts w:ascii="Times New Roman" w:hAnsi="Times New Roman" w:cs="Times New Roman"/>
        </w:rPr>
        <w:t xml:space="preserve">Conflict intensity and the displacement and refugee flows within a country are relevant factors particularly affecting women’s insecurity and therefore the likelihood of the adoption or demand for gender-sensitive provisions addressing returnees and civilian victims of violence. However, our test of the </w:t>
      </w:r>
      <w:r w:rsidRPr="00C01603">
        <w:rPr>
          <w:rFonts w:ascii="Times New Roman" w:eastAsia="Times New Roman" w:hAnsi="Times New Roman" w:cs="Times New Roman"/>
          <w:color w:val="222222"/>
        </w:rPr>
        <w:t xml:space="preserve">conflict "intensity” variable from the Uppsala Conflict Database was not statistically significant as well as containing lot of missing information for the countries in the dataset for the years 2000-2016. With respect to IDP and refugee flows, only two variables had adequate data, </w:t>
      </w:r>
      <w:r w:rsidRPr="00C01603">
        <w:rPr>
          <w:rFonts w:ascii="Times New Roman" w:hAnsi="Times New Roman" w:cs="Times New Roman"/>
        </w:rPr>
        <w:t xml:space="preserve">refugees as a proportion of total population per year and </w:t>
      </w:r>
      <w:r w:rsidRPr="00C01603">
        <w:rPr>
          <w:rFonts w:ascii="Times New Roman" w:eastAsia="Times New Roman" w:hAnsi="Times New Roman" w:cs="Times New Roman"/>
          <w:color w:val="000000"/>
          <w:lang w:eastAsia="zh-CN"/>
        </w:rPr>
        <w:t>Refugees as a proportion of total of Refugees between 2000-2016. B</w:t>
      </w:r>
      <w:r w:rsidRPr="00C01603">
        <w:rPr>
          <w:rFonts w:ascii="Times New Roman" w:hAnsi="Times New Roman" w:cs="Times New Roman"/>
        </w:rPr>
        <w:t xml:space="preserve">oth were found to be not significant in univariate and multivariate models. </w:t>
      </w:r>
    </w:p>
    <w:p w14:paraId="0D74C381" w14:textId="77777777" w:rsidR="009B5B92" w:rsidRPr="00C01603" w:rsidRDefault="009B5B92" w:rsidP="004A1594">
      <w:pPr>
        <w:jc w:val="both"/>
        <w:rPr>
          <w:rFonts w:ascii="Times New Roman" w:hAnsi="Times New Roman" w:cs="Times New Roman"/>
          <w:b/>
        </w:rPr>
      </w:pPr>
    </w:p>
    <w:p w14:paraId="537CE050" w14:textId="77777777" w:rsidR="009B5B92" w:rsidRPr="00C01603" w:rsidRDefault="009B5B92" w:rsidP="004A1594">
      <w:pPr>
        <w:jc w:val="both"/>
        <w:rPr>
          <w:rFonts w:ascii="Times New Roman" w:hAnsi="Times New Roman" w:cs="Times New Roman"/>
          <w:lang w:val="en-US"/>
        </w:rPr>
      </w:pPr>
      <w:r w:rsidRPr="00C01603">
        <w:rPr>
          <w:rFonts w:ascii="Times New Roman" w:hAnsi="Times New Roman" w:cs="Times New Roman"/>
          <w:lang w:val="en-US"/>
        </w:rPr>
        <w:t xml:space="preserve">In addition, we expected that the prevalence of conflict-related sexual and gender-based violence (SGBV) might positively affect the adoption of gender provisions given that some provisions in peace agreements explicitly address post-conflict justice and redress for SGBV survivors. However, the limitations of the years covered by the sexual violence in armed conflict database on these variables means that we were not able to test the influence of SGBV prevalence (Cohen and </w:t>
      </w:r>
      <w:proofErr w:type="spellStart"/>
      <w:r w:rsidRPr="00C01603">
        <w:rPr>
          <w:rFonts w:ascii="Times New Roman" w:hAnsi="Times New Roman" w:cs="Times New Roman"/>
          <w:lang w:val="en-US"/>
        </w:rPr>
        <w:t>Nordas</w:t>
      </w:r>
      <w:proofErr w:type="spellEnd"/>
      <w:r w:rsidRPr="00C01603">
        <w:rPr>
          <w:rFonts w:ascii="Times New Roman" w:hAnsi="Times New Roman" w:cs="Times New Roman"/>
          <w:lang w:val="en-US"/>
        </w:rPr>
        <w:t xml:space="preserve">, 2014). </w:t>
      </w:r>
    </w:p>
    <w:p w14:paraId="78B63C98" w14:textId="77777777" w:rsidR="009B5B92" w:rsidRPr="00C01603" w:rsidRDefault="009B5B92" w:rsidP="004A1594">
      <w:pPr>
        <w:jc w:val="both"/>
        <w:rPr>
          <w:rFonts w:ascii="Times New Roman" w:hAnsi="Times New Roman" w:cs="Times New Roman"/>
          <w:lang w:val="en-US"/>
        </w:rPr>
      </w:pPr>
    </w:p>
    <w:p w14:paraId="023F83C4" w14:textId="77777777" w:rsidR="009B5B92" w:rsidRPr="00C01603" w:rsidRDefault="009B5B92" w:rsidP="004A1594">
      <w:pPr>
        <w:jc w:val="both"/>
        <w:rPr>
          <w:rFonts w:ascii="Times New Roman" w:hAnsi="Times New Roman" w:cs="Times New Roman"/>
          <w:lang w:val="en-US"/>
        </w:rPr>
      </w:pPr>
      <w:r w:rsidRPr="00C01603">
        <w:rPr>
          <w:rFonts w:ascii="Times New Roman" w:hAnsi="Times New Roman" w:cs="Times New Roman"/>
          <w:lang w:val="en-US"/>
        </w:rPr>
        <w:lastRenderedPageBreak/>
        <w:t>Similarly, we were interested to consider the relevance of the proportion of women combatants in a conflict on the likelihood of a peace agreement having gender provisions given that some provisions in agreements relate to gender-specific needs in DDR. At present, however, there is no global data measuring the proportion of national police and military forces including non-state armed groups that are female.</w:t>
      </w:r>
    </w:p>
    <w:p w14:paraId="59AEA315" w14:textId="77777777" w:rsidR="009B5B92" w:rsidRDefault="009B5B92" w:rsidP="004A1594">
      <w:pPr>
        <w:jc w:val="both"/>
        <w:rPr>
          <w:rFonts w:ascii="Times New Roman" w:hAnsi="Times New Roman" w:cs="Times New Roman"/>
          <w:b/>
        </w:rPr>
      </w:pPr>
    </w:p>
    <w:p w14:paraId="5D9E26A6" w14:textId="77777777" w:rsidR="00980529" w:rsidRDefault="00980529" w:rsidP="004A1594">
      <w:pPr>
        <w:jc w:val="both"/>
        <w:rPr>
          <w:rFonts w:ascii="Times New Roman" w:hAnsi="Times New Roman" w:cs="Times New Roman"/>
          <w:b/>
        </w:rPr>
      </w:pPr>
    </w:p>
    <w:p w14:paraId="173D8B85" w14:textId="77777777" w:rsidR="00980529" w:rsidRDefault="00980529" w:rsidP="004A1594">
      <w:pPr>
        <w:jc w:val="both"/>
        <w:rPr>
          <w:rFonts w:ascii="Times New Roman" w:hAnsi="Times New Roman" w:cs="Times New Roman"/>
          <w:b/>
        </w:rPr>
      </w:pPr>
    </w:p>
    <w:p w14:paraId="2F1E1F4C" w14:textId="77777777" w:rsidR="00980529" w:rsidRDefault="00980529" w:rsidP="004A1594">
      <w:pPr>
        <w:jc w:val="both"/>
        <w:rPr>
          <w:rFonts w:ascii="Times New Roman" w:hAnsi="Times New Roman" w:cs="Times New Roman"/>
          <w:b/>
        </w:rPr>
      </w:pPr>
    </w:p>
    <w:p w14:paraId="31A36001" w14:textId="77777777" w:rsidR="00980529" w:rsidRPr="00C01603" w:rsidRDefault="00980529" w:rsidP="004A1594">
      <w:pPr>
        <w:jc w:val="both"/>
        <w:rPr>
          <w:rFonts w:ascii="Times New Roman" w:hAnsi="Times New Roman" w:cs="Times New Roman"/>
          <w:b/>
        </w:rPr>
      </w:pPr>
    </w:p>
    <w:p w14:paraId="1BB35545" w14:textId="77777777" w:rsidR="009B5B92" w:rsidRDefault="009B5B92" w:rsidP="004A1594">
      <w:pPr>
        <w:jc w:val="both"/>
        <w:rPr>
          <w:rFonts w:ascii="Times New Roman" w:hAnsi="Times New Roman" w:cs="Times New Roman"/>
          <w:b/>
          <w:color w:val="1F497D" w:themeColor="text2"/>
        </w:rPr>
      </w:pPr>
      <w:r w:rsidRPr="009B5B92">
        <w:rPr>
          <w:rFonts w:ascii="Times New Roman" w:hAnsi="Times New Roman" w:cs="Times New Roman"/>
          <w:b/>
          <w:color w:val="1F497D" w:themeColor="text2"/>
        </w:rPr>
        <w:t>References</w:t>
      </w:r>
      <w:bookmarkStart w:id="0" w:name="_GoBack"/>
      <w:bookmarkEnd w:id="0"/>
    </w:p>
    <w:p w14:paraId="046E8BBE" w14:textId="77777777" w:rsidR="009B5B92" w:rsidRDefault="009B5B92" w:rsidP="004A1594">
      <w:pPr>
        <w:jc w:val="both"/>
        <w:rPr>
          <w:rFonts w:ascii="Times New Roman" w:hAnsi="Times New Roman" w:cs="Times New Roman"/>
          <w:b/>
          <w:color w:val="1F497D" w:themeColor="text2"/>
        </w:rPr>
      </w:pPr>
    </w:p>
    <w:p w14:paraId="1FF3A6A2" w14:textId="614C4794" w:rsidR="009B5B92" w:rsidRPr="00980529" w:rsidRDefault="009B5B92" w:rsidP="004A1594">
      <w:pPr>
        <w:jc w:val="both"/>
        <w:rPr>
          <w:rFonts w:ascii="Times New Roman" w:hAnsi="Times New Roman" w:cs="Times New Roman"/>
          <w:i/>
          <w:iCs/>
          <w:lang w:val="en-US"/>
        </w:rPr>
      </w:pPr>
      <w:r w:rsidRPr="00980529">
        <w:rPr>
          <w:rFonts w:ascii="Times New Roman" w:hAnsi="Times New Roman" w:cs="Times New Roman"/>
          <w:i/>
          <w:iCs/>
          <w:lang w:val="en-US"/>
        </w:rPr>
        <w:t>All references in this codebook are listed in the International Political Science Review article</w:t>
      </w:r>
    </w:p>
    <w:p w14:paraId="49DAED1E" w14:textId="77777777" w:rsidR="009B5B92" w:rsidRPr="00C01603" w:rsidRDefault="009B5B92" w:rsidP="004A1594">
      <w:pPr>
        <w:jc w:val="both"/>
        <w:rPr>
          <w:rFonts w:ascii="Times New Roman" w:hAnsi="Times New Roman" w:cs="Times New Roman"/>
          <w:b/>
        </w:rPr>
      </w:pPr>
    </w:p>
    <w:p w14:paraId="6EC76273" w14:textId="77777777" w:rsidR="009B5B92" w:rsidRPr="00C01603" w:rsidRDefault="009B5B92" w:rsidP="004A1594">
      <w:pPr>
        <w:jc w:val="both"/>
        <w:rPr>
          <w:rFonts w:ascii="Times New Roman" w:hAnsi="Times New Roman" w:cs="Times New Roman"/>
        </w:rPr>
      </w:pPr>
      <w:r w:rsidRPr="00C01603">
        <w:rPr>
          <w:rFonts w:ascii="Times New Roman" w:hAnsi="Times New Roman" w:cs="Times New Roman"/>
        </w:rPr>
        <w:t xml:space="preserve">Cohen, Dara Kay and </w:t>
      </w:r>
      <w:proofErr w:type="spellStart"/>
      <w:r w:rsidRPr="00C01603">
        <w:rPr>
          <w:rFonts w:ascii="Times New Roman" w:hAnsi="Times New Roman" w:cs="Times New Roman"/>
        </w:rPr>
        <w:t>Ragnhild</w:t>
      </w:r>
      <w:proofErr w:type="spellEnd"/>
      <w:r w:rsidRPr="00C01603">
        <w:rPr>
          <w:rFonts w:ascii="Times New Roman" w:hAnsi="Times New Roman" w:cs="Times New Roman"/>
        </w:rPr>
        <w:t xml:space="preserve"> </w:t>
      </w:r>
      <w:proofErr w:type="spellStart"/>
      <w:r w:rsidRPr="00C01603">
        <w:rPr>
          <w:rFonts w:ascii="Times New Roman" w:hAnsi="Times New Roman" w:cs="Times New Roman"/>
        </w:rPr>
        <w:t>Nordås</w:t>
      </w:r>
      <w:proofErr w:type="spellEnd"/>
      <w:r w:rsidRPr="00C01603">
        <w:rPr>
          <w:rFonts w:ascii="Times New Roman" w:hAnsi="Times New Roman" w:cs="Times New Roman"/>
        </w:rPr>
        <w:t xml:space="preserve"> (2013) Sexual Violence in Armed Conflict (SVAC) Data Set. </w:t>
      </w:r>
      <w:hyperlink r:id="rId8" w:history="1">
        <w:r w:rsidRPr="00C01603">
          <w:rPr>
            <w:rStyle w:val="Hyperlink"/>
            <w:rFonts w:ascii="Times New Roman" w:hAnsi="Times New Roman" w:cs="Times New Roman"/>
          </w:rPr>
          <w:t>www.svac.org</w:t>
        </w:r>
      </w:hyperlink>
    </w:p>
    <w:p w14:paraId="7218CBB6" w14:textId="77777777" w:rsidR="009B5B92" w:rsidRPr="00C01603" w:rsidRDefault="009B5B92" w:rsidP="004A1594">
      <w:pPr>
        <w:jc w:val="both"/>
        <w:rPr>
          <w:rFonts w:ascii="Times New Roman" w:hAnsi="Times New Roman" w:cs="Times New Roman"/>
          <w:b/>
        </w:rPr>
      </w:pPr>
    </w:p>
    <w:p w14:paraId="3C4C01B9" w14:textId="77777777" w:rsidR="009B5B92" w:rsidRPr="00C01603" w:rsidRDefault="009B5B92" w:rsidP="004A1594">
      <w:pPr>
        <w:widowControl w:val="0"/>
        <w:autoSpaceDE w:val="0"/>
        <w:autoSpaceDN w:val="0"/>
        <w:adjustRightInd w:val="0"/>
        <w:jc w:val="both"/>
        <w:rPr>
          <w:rFonts w:ascii="Times New Roman" w:hAnsi="Times New Roman" w:cs="Times New Roman"/>
          <w:color w:val="000000" w:themeColor="text1"/>
          <w:lang w:val="en-US"/>
        </w:rPr>
      </w:pPr>
      <w:r w:rsidRPr="00C01603">
        <w:rPr>
          <w:rFonts w:ascii="Times New Roman" w:hAnsi="Times New Roman" w:cs="Times New Roman"/>
        </w:rPr>
        <w:t xml:space="preserve">Long, J. Scott and Jeremy </w:t>
      </w:r>
      <w:proofErr w:type="spellStart"/>
      <w:r w:rsidRPr="00C01603">
        <w:rPr>
          <w:rFonts w:ascii="Times New Roman" w:hAnsi="Times New Roman" w:cs="Times New Roman"/>
        </w:rPr>
        <w:t>Freese</w:t>
      </w:r>
      <w:proofErr w:type="spellEnd"/>
      <w:r w:rsidRPr="00C01603">
        <w:rPr>
          <w:rFonts w:ascii="Times New Roman" w:hAnsi="Times New Roman" w:cs="Times New Roman"/>
        </w:rPr>
        <w:t xml:space="preserve"> (2006) </w:t>
      </w:r>
      <w:r w:rsidRPr="00C01603">
        <w:rPr>
          <w:rFonts w:ascii="Times New Roman" w:hAnsi="Times New Roman" w:cs="Times New Roman"/>
          <w:i/>
        </w:rPr>
        <w:t>Regression Models for Categorical Dependent Variables Using Stata</w:t>
      </w:r>
      <w:r w:rsidRPr="00C01603">
        <w:rPr>
          <w:rFonts w:ascii="Times New Roman" w:hAnsi="Times New Roman" w:cs="Times New Roman"/>
        </w:rPr>
        <w:t>. Second Edition.</w:t>
      </w:r>
    </w:p>
    <w:p w14:paraId="4AEAF2BE" w14:textId="77777777" w:rsidR="009B5B92" w:rsidRPr="00C01603" w:rsidRDefault="009B5B92" w:rsidP="004A1594">
      <w:pPr>
        <w:jc w:val="both"/>
        <w:rPr>
          <w:rFonts w:ascii="Times New Roman" w:hAnsi="Times New Roman" w:cs="Times New Roman"/>
          <w:b/>
        </w:rPr>
      </w:pPr>
    </w:p>
    <w:p w14:paraId="0DB684E5" w14:textId="77777777" w:rsidR="00CD1265" w:rsidRPr="001E0CDF" w:rsidRDefault="00CD1265" w:rsidP="004A1594">
      <w:pPr>
        <w:pStyle w:val="NoSpacing"/>
        <w:jc w:val="both"/>
        <w:rPr>
          <w:rStyle w:val="IntenseEmphasis"/>
          <w:rFonts w:asciiTheme="majorBidi" w:hAnsiTheme="majorBidi" w:cstheme="majorBidi"/>
          <w:i w:val="0"/>
          <w:iCs w:val="0"/>
          <w:color w:val="auto"/>
        </w:rPr>
      </w:pPr>
    </w:p>
    <w:p w14:paraId="2E14F0A7" w14:textId="77777777" w:rsidR="00CD1265" w:rsidRPr="001E0CDF" w:rsidRDefault="00CD1265" w:rsidP="004A1594">
      <w:pPr>
        <w:pStyle w:val="NoSpacing"/>
        <w:jc w:val="both"/>
        <w:rPr>
          <w:rStyle w:val="IntenseEmphasis"/>
          <w:rFonts w:asciiTheme="majorBidi" w:hAnsiTheme="majorBidi" w:cstheme="majorBidi"/>
          <w:i w:val="0"/>
          <w:iCs w:val="0"/>
          <w:color w:val="auto"/>
        </w:rPr>
      </w:pPr>
    </w:p>
    <w:p w14:paraId="4AE0A247" w14:textId="77777777" w:rsidR="00CE4B9B" w:rsidRPr="001E0CDF" w:rsidRDefault="00CE4B9B" w:rsidP="008A10FB">
      <w:pPr>
        <w:pStyle w:val="NoSpacing"/>
        <w:jc w:val="both"/>
        <w:rPr>
          <w:rStyle w:val="IntenseEmphasis"/>
          <w:rFonts w:asciiTheme="majorBidi" w:hAnsiTheme="majorBidi" w:cstheme="majorBidi"/>
          <w:i w:val="0"/>
          <w:iCs w:val="0"/>
          <w:color w:val="auto"/>
        </w:rPr>
      </w:pPr>
    </w:p>
    <w:p w14:paraId="26BE6412" w14:textId="77777777" w:rsidR="00CE4B9B" w:rsidRPr="001E0CDF" w:rsidRDefault="00CE4B9B" w:rsidP="008A10FB">
      <w:pPr>
        <w:pStyle w:val="NoSpacing"/>
        <w:jc w:val="both"/>
        <w:rPr>
          <w:rStyle w:val="IntenseEmphasis"/>
          <w:rFonts w:asciiTheme="majorBidi" w:hAnsiTheme="majorBidi" w:cstheme="majorBidi"/>
          <w:i w:val="0"/>
          <w:iCs w:val="0"/>
          <w:color w:val="auto"/>
        </w:rPr>
      </w:pPr>
    </w:p>
    <w:p w14:paraId="6D544D6D" w14:textId="77777777" w:rsidR="003B2E49" w:rsidRPr="001E0CDF" w:rsidRDefault="003B2E49" w:rsidP="008A10FB">
      <w:pPr>
        <w:pStyle w:val="NoSpacing"/>
        <w:jc w:val="both"/>
        <w:rPr>
          <w:rStyle w:val="IntenseEmphasis"/>
          <w:rFonts w:asciiTheme="majorBidi" w:hAnsiTheme="majorBidi" w:cstheme="majorBidi"/>
          <w:i w:val="0"/>
          <w:iCs w:val="0"/>
          <w:color w:val="auto"/>
        </w:rPr>
      </w:pPr>
    </w:p>
    <w:p w14:paraId="562B3014" w14:textId="77777777" w:rsidR="003B2E49" w:rsidRPr="001E0CDF" w:rsidRDefault="003B2E49" w:rsidP="008A10FB">
      <w:pPr>
        <w:pStyle w:val="NoSpacing"/>
        <w:jc w:val="both"/>
        <w:rPr>
          <w:rStyle w:val="IntenseEmphasis"/>
          <w:rFonts w:asciiTheme="majorBidi" w:hAnsiTheme="majorBidi" w:cstheme="majorBidi"/>
          <w:i w:val="0"/>
          <w:iCs w:val="0"/>
          <w:color w:val="auto"/>
        </w:rPr>
      </w:pPr>
    </w:p>
    <w:p w14:paraId="51E0553E" w14:textId="77777777" w:rsidR="003B2E49" w:rsidRDefault="003B2E49" w:rsidP="008A10FB">
      <w:pPr>
        <w:pStyle w:val="NoSpacing"/>
        <w:jc w:val="both"/>
        <w:rPr>
          <w:rStyle w:val="IntenseEmphasis"/>
          <w:rFonts w:asciiTheme="majorBidi" w:hAnsiTheme="majorBidi" w:cstheme="majorBidi"/>
          <w:i w:val="0"/>
          <w:iCs w:val="0"/>
          <w:color w:val="auto"/>
        </w:rPr>
      </w:pPr>
    </w:p>
    <w:p w14:paraId="6A04CDD3" w14:textId="77777777" w:rsidR="009B5B92" w:rsidRDefault="009B5B92" w:rsidP="008A10FB">
      <w:pPr>
        <w:pStyle w:val="NoSpacing"/>
        <w:jc w:val="both"/>
        <w:rPr>
          <w:rStyle w:val="IntenseEmphasis"/>
          <w:rFonts w:asciiTheme="majorBidi" w:hAnsiTheme="majorBidi" w:cstheme="majorBidi"/>
          <w:i w:val="0"/>
          <w:iCs w:val="0"/>
          <w:color w:val="auto"/>
        </w:rPr>
      </w:pPr>
    </w:p>
    <w:p w14:paraId="5558FEAE" w14:textId="77777777" w:rsidR="009B5B92" w:rsidRDefault="009B5B92" w:rsidP="008A10FB">
      <w:pPr>
        <w:pStyle w:val="NoSpacing"/>
        <w:jc w:val="both"/>
        <w:rPr>
          <w:rStyle w:val="IntenseEmphasis"/>
          <w:rFonts w:asciiTheme="majorBidi" w:hAnsiTheme="majorBidi" w:cstheme="majorBidi"/>
          <w:i w:val="0"/>
          <w:iCs w:val="0"/>
          <w:color w:val="auto"/>
        </w:rPr>
      </w:pPr>
    </w:p>
    <w:p w14:paraId="522F29AF" w14:textId="77777777" w:rsidR="009B5B92" w:rsidRDefault="009B5B92" w:rsidP="008A10FB">
      <w:pPr>
        <w:pStyle w:val="NoSpacing"/>
        <w:jc w:val="both"/>
        <w:rPr>
          <w:rStyle w:val="IntenseEmphasis"/>
          <w:rFonts w:asciiTheme="majorBidi" w:hAnsiTheme="majorBidi" w:cstheme="majorBidi"/>
          <w:i w:val="0"/>
          <w:iCs w:val="0"/>
          <w:color w:val="auto"/>
        </w:rPr>
      </w:pPr>
    </w:p>
    <w:p w14:paraId="765EFB8F" w14:textId="77777777" w:rsidR="009B5B92" w:rsidRDefault="009B5B92" w:rsidP="008A10FB">
      <w:pPr>
        <w:pStyle w:val="NoSpacing"/>
        <w:jc w:val="both"/>
        <w:rPr>
          <w:rStyle w:val="IntenseEmphasis"/>
          <w:rFonts w:asciiTheme="majorBidi" w:hAnsiTheme="majorBidi" w:cstheme="majorBidi"/>
          <w:i w:val="0"/>
          <w:iCs w:val="0"/>
          <w:color w:val="auto"/>
        </w:rPr>
      </w:pPr>
    </w:p>
    <w:p w14:paraId="34E586C0" w14:textId="77777777" w:rsidR="009B5B92" w:rsidRDefault="009B5B92" w:rsidP="008A10FB">
      <w:pPr>
        <w:pStyle w:val="NoSpacing"/>
        <w:jc w:val="both"/>
        <w:rPr>
          <w:rStyle w:val="IntenseEmphasis"/>
          <w:rFonts w:asciiTheme="majorBidi" w:hAnsiTheme="majorBidi" w:cstheme="majorBidi"/>
          <w:i w:val="0"/>
          <w:iCs w:val="0"/>
          <w:color w:val="auto"/>
        </w:rPr>
      </w:pPr>
    </w:p>
    <w:p w14:paraId="646F3982" w14:textId="77777777" w:rsidR="009B5B92" w:rsidRDefault="009B5B92" w:rsidP="008A10FB">
      <w:pPr>
        <w:pStyle w:val="NoSpacing"/>
        <w:jc w:val="both"/>
        <w:rPr>
          <w:rStyle w:val="IntenseEmphasis"/>
          <w:rFonts w:asciiTheme="majorBidi" w:hAnsiTheme="majorBidi" w:cstheme="majorBidi"/>
          <w:i w:val="0"/>
          <w:iCs w:val="0"/>
          <w:color w:val="auto"/>
        </w:rPr>
      </w:pPr>
    </w:p>
    <w:p w14:paraId="19FE0E30" w14:textId="77777777" w:rsidR="009B5B92" w:rsidRDefault="009B5B92" w:rsidP="008A10FB">
      <w:pPr>
        <w:pStyle w:val="NoSpacing"/>
        <w:jc w:val="both"/>
        <w:rPr>
          <w:rStyle w:val="IntenseEmphasis"/>
          <w:rFonts w:asciiTheme="majorBidi" w:hAnsiTheme="majorBidi" w:cstheme="majorBidi"/>
          <w:i w:val="0"/>
          <w:iCs w:val="0"/>
          <w:color w:val="auto"/>
        </w:rPr>
      </w:pPr>
    </w:p>
    <w:p w14:paraId="427318BC" w14:textId="77777777" w:rsidR="009B5B92" w:rsidRDefault="009B5B92" w:rsidP="008A10FB">
      <w:pPr>
        <w:pStyle w:val="NoSpacing"/>
        <w:jc w:val="both"/>
        <w:rPr>
          <w:rStyle w:val="IntenseEmphasis"/>
          <w:rFonts w:asciiTheme="majorBidi" w:hAnsiTheme="majorBidi" w:cstheme="majorBidi"/>
          <w:i w:val="0"/>
          <w:iCs w:val="0"/>
          <w:color w:val="auto"/>
        </w:rPr>
      </w:pPr>
    </w:p>
    <w:p w14:paraId="5488C135" w14:textId="77777777" w:rsidR="009B5B92" w:rsidRDefault="009B5B92" w:rsidP="008A10FB">
      <w:pPr>
        <w:pStyle w:val="NoSpacing"/>
        <w:jc w:val="both"/>
        <w:rPr>
          <w:rStyle w:val="IntenseEmphasis"/>
          <w:rFonts w:asciiTheme="majorBidi" w:hAnsiTheme="majorBidi" w:cstheme="majorBidi"/>
          <w:i w:val="0"/>
          <w:iCs w:val="0"/>
          <w:color w:val="auto"/>
        </w:rPr>
      </w:pPr>
    </w:p>
    <w:p w14:paraId="1D68F116" w14:textId="77777777" w:rsidR="009B5B92" w:rsidRDefault="009B5B92" w:rsidP="008A10FB">
      <w:pPr>
        <w:pStyle w:val="NoSpacing"/>
        <w:jc w:val="both"/>
        <w:rPr>
          <w:rStyle w:val="IntenseEmphasis"/>
          <w:rFonts w:asciiTheme="majorBidi" w:hAnsiTheme="majorBidi" w:cstheme="majorBidi"/>
          <w:i w:val="0"/>
          <w:iCs w:val="0"/>
          <w:color w:val="auto"/>
        </w:rPr>
      </w:pPr>
    </w:p>
    <w:p w14:paraId="5DF5A2DF" w14:textId="77777777" w:rsidR="009B5B92" w:rsidRPr="001E0CDF" w:rsidRDefault="009B5B92" w:rsidP="008A10FB">
      <w:pPr>
        <w:pStyle w:val="NoSpacing"/>
        <w:jc w:val="both"/>
        <w:rPr>
          <w:rStyle w:val="IntenseEmphasis"/>
          <w:rFonts w:asciiTheme="majorBidi" w:hAnsiTheme="majorBidi" w:cstheme="majorBidi"/>
          <w:i w:val="0"/>
          <w:iCs w:val="0"/>
          <w:color w:val="auto"/>
        </w:rPr>
      </w:pPr>
    </w:p>
    <w:p w14:paraId="26330D88" w14:textId="77777777" w:rsidR="003B2E49" w:rsidRDefault="003B2E49" w:rsidP="008A10FB">
      <w:pPr>
        <w:pStyle w:val="NoSpacing"/>
        <w:jc w:val="both"/>
        <w:rPr>
          <w:rStyle w:val="IntenseEmphasis"/>
          <w:rFonts w:asciiTheme="majorBidi" w:hAnsiTheme="majorBidi" w:cstheme="majorBidi"/>
          <w:i w:val="0"/>
          <w:iCs w:val="0"/>
          <w:color w:val="auto"/>
        </w:rPr>
      </w:pPr>
    </w:p>
    <w:p w14:paraId="434549F4" w14:textId="77777777" w:rsidR="004A1594" w:rsidRDefault="004A1594" w:rsidP="008A10FB">
      <w:pPr>
        <w:pStyle w:val="NoSpacing"/>
        <w:jc w:val="both"/>
        <w:rPr>
          <w:rStyle w:val="IntenseEmphasis"/>
          <w:rFonts w:asciiTheme="majorBidi" w:hAnsiTheme="majorBidi" w:cstheme="majorBidi"/>
          <w:i w:val="0"/>
          <w:iCs w:val="0"/>
          <w:color w:val="auto"/>
        </w:rPr>
      </w:pPr>
    </w:p>
    <w:p w14:paraId="5432F0FA" w14:textId="77777777" w:rsidR="004A1594" w:rsidRDefault="004A1594" w:rsidP="008A10FB">
      <w:pPr>
        <w:pStyle w:val="NoSpacing"/>
        <w:jc w:val="both"/>
        <w:rPr>
          <w:rStyle w:val="IntenseEmphasis"/>
          <w:rFonts w:asciiTheme="majorBidi" w:hAnsiTheme="majorBidi" w:cstheme="majorBidi"/>
          <w:i w:val="0"/>
          <w:iCs w:val="0"/>
          <w:color w:val="auto"/>
        </w:rPr>
      </w:pPr>
    </w:p>
    <w:p w14:paraId="415390C5" w14:textId="77777777" w:rsidR="004A1594" w:rsidRDefault="004A1594" w:rsidP="008A10FB">
      <w:pPr>
        <w:pStyle w:val="NoSpacing"/>
        <w:jc w:val="both"/>
        <w:rPr>
          <w:rStyle w:val="IntenseEmphasis"/>
          <w:rFonts w:asciiTheme="majorBidi" w:hAnsiTheme="majorBidi" w:cstheme="majorBidi"/>
          <w:i w:val="0"/>
          <w:iCs w:val="0"/>
          <w:color w:val="auto"/>
        </w:rPr>
      </w:pPr>
    </w:p>
    <w:p w14:paraId="3DE5A943" w14:textId="77777777" w:rsidR="004A1594" w:rsidRDefault="004A1594" w:rsidP="008A10FB">
      <w:pPr>
        <w:pStyle w:val="NoSpacing"/>
        <w:jc w:val="both"/>
        <w:rPr>
          <w:rStyle w:val="IntenseEmphasis"/>
          <w:rFonts w:asciiTheme="majorBidi" w:hAnsiTheme="majorBidi" w:cstheme="majorBidi"/>
          <w:i w:val="0"/>
          <w:iCs w:val="0"/>
          <w:color w:val="auto"/>
        </w:rPr>
      </w:pPr>
    </w:p>
    <w:p w14:paraId="6A281CBC" w14:textId="77777777" w:rsidR="004A1594" w:rsidRDefault="004A1594" w:rsidP="008A10FB">
      <w:pPr>
        <w:pStyle w:val="NoSpacing"/>
        <w:jc w:val="both"/>
        <w:rPr>
          <w:rStyle w:val="IntenseEmphasis"/>
          <w:rFonts w:asciiTheme="majorBidi" w:hAnsiTheme="majorBidi" w:cstheme="majorBidi"/>
          <w:i w:val="0"/>
          <w:iCs w:val="0"/>
          <w:color w:val="auto"/>
        </w:rPr>
      </w:pPr>
    </w:p>
    <w:p w14:paraId="2E9B450F" w14:textId="77777777" w:rsidR="004A1594" w:rsidRDefault="004A1594" w:rsidP="008A10FB">
      <w:pPr>
        <w:pStyle w:val="NoSpacing"/>
        <w:jc w:val="both"/>
        <w:rPr>
          <w:rStyle w:val="IntenseEmphasis"/>
          <w:rFonts w:asciiTheme="majorBidi" w:hAnsiTheme="majorBidi" w:cstheme="majorBidi"/>
          <w:i w:val="0"/>
          <w:iCs w:val="0"/>
          <w:color w:val="auto"/>
        </w:rPr>
      </w:pPr>
    </w:p>
    <w:p w14:paraId="15B52280" w14:textId="77777777" w:rsidR="004A1594" w:rsidRDefault="004A1594" w:rsidP="008A10FB">
      <w:pPr>
        <w:pStyle w:val="NoSpacing"/>
        <w:jc w:val="both"/>
        <w:rPr>
          <w:rStyle w:val="IntenseEmphasis"/>
          <w:rFonts w:asciiTheme="majorBidi" w:hAnsiTheme="majorBidi" w:cstheme="majorBidi"/>
          <w:i w:val="0"/>
          <w:iCs w:val="0"/>
          <w:color w:val="auto"/>
        </w:rPr>
      </w:pPr>
    </w:p>
    <w:p w14:paraId="60F93801" w14:textId="77777777" w:rsidR="004A1594" w:rsidRPr="001E0CDF" w:rsidRDefault="004A1594" w:rsidP="008A10FB">
      <w:pPr>
        <w:pStyle w:val="NoSpacing"/>
        <w:jc w:val="both"/>
        <w:rPr>
          <w:rStyle w:val="IntenseEmphasis"/>
          <w:rFonts w:asciiTheme="majorBidi" w:hAnsiTheme="majorBidi" w:cstheme="majorBidi"/>
          <w:i w:val="0"/>
          <w:iCs w:val="0"/>
          <w:color w:val="auto"/>
        </w:rPr>
      </w:pPr>
    </w:p>
    <w:p w14:paraId="0A87943A" w14:textId="77777777" w:rsidR="00E342DA" w:rsidRPr="001E0CDF" w:rsidRDefault="00E342DA" w:rsidP="008A10FB">
      <w:pPr>
        <w:pStyle w:val="NoSpacing"/>
        <w:jc w:val="both"/>
        <w:rPr>
          <w:rStyle w:val="IntenseEmphasis"/>
          <w:rFonts w:asciiTheme="majorBidi" w:hAnsiTheme="majorBidi" w:cstheme="majorBidi"/>
          <w:i w:val="0"/>
          <w:iCs w:val="0"/>
          <w:color w:val="auto"/>
        </w:rPr>
      </w:pPr>
    </w:p>
    <w:p w14:paraId="0E4E34C3" w14:textId="77777777" w:rsidR="00E342DA" w:rsidRPr="001E0CDF" w:rsidRDefault="00E342DA" w:rsidP="008A10FB">
      <w:pPr>
        <w:pStyle w:val="NoSpacing"/>
        <w:jc w:val="both"/>
        <w:rPr>
          <w:rStyle w:val="IntenseEmphasis"/>
          <w:rFonts w:asciiTheme="majorBidi" w:hAnsiTheme="majorBidi" w:cstheme="majorBidi"/>
          <w:i w:val="0"/>
          <w:iCs w:val="0"/>
          <w:color w:val="auto"/>
        </w:rPr>
      </w:pPr>
    </w:p>
    <w:p w14:paraId="53E65E58" w14:textId="77777777" w:rsidR="004A1594" w:rsidRDefault="0053055D" w:rsidP="00ED0F3E">
      <w:pPr>
        <w:pStyle w:val="NoSpacing"/>
        <w:jc w:val="center"/>
        <w:rPr>
          <w:rFonts w:asciiTheme="majorBidi" w:eastAsia="Times New Roman" w:hAnsiTheme="majorBidi" w:cstheme="majorBidi"/>
          <w:iCs/>
          <w:color w:val="222222"/>
        </w:rPr>
      </w:pPr>
      <w:r w:rsidRPr="001E0CDF">
        <w:rPr>
          <w:rStyle w:val="IntenseEmphasis"/>
          <w:rFonts w:asciiTheme="majorBidi" w:hAnsiTheme="majorBidi" w:cstheme="majorBidi"/>
          <w:i w:val="0"/>
          <w:iCs w:val="0"/>
          <w:color w:val="auto"/>
        </w:rPr>
        <w:lastRenderedPageBreak/>
        <w:t xml:space="preserve">Annex </w:t>
      </w:r>
      <w:r w:rsidR="00ED0F3E">
        <w:rPr>
          <w:rStyle w:val="IntenseEmphasis"/>
          <w:rFonts w:asciiTheme="majorBidi" w:hAnsiTheme="majorBidi" w:cstheme="majorBidi"/>
          <w:i w:val="0"/>
          <w:iCs w:val="0"/>
          <w:color w:val="auto"/>
        </w:rPr>
        <w:t>1</w:t>
      </w:r>
      <w:r w:rsidRPr="001E0CDF">
        <w:rPr>
          <w:rStyle w:val="IntenseEmphasis"/>
          <w:rFonts w:asciiTheme="majorBidi" w:hAnsiTheme="majorBidi" w:cstheme="majorBidi"/>
          <w:i w:val="0"/>
          <w:iCs w:val="0"/>
          <w:color w:val="auto"/>
        </w:rPr>
        <w:t xml:space="preserve">: </w:t>
      </w:r>
      <w:r w:rsidRPr="001E0CDF">
        <w:rPr>
          <w:rFonts w:asciiTheme="majorBidi" w:eastAsia="Times New Roman" w:hAnsiTheme="majorBidi" w:cstheme="majorBidi"/>
          <w:iCs/>
          <w:color w:val="222222"/>
        </w:rPr>
        <w:t>Women’s International Non-Governmental Organizations WINGO’s</w:t>
      </w:r>
      <w:r w:rsidR="003F566B" w:rsidRPr="001E0CDF">
        <w:rPr>
          <w:rFonts w:asciiTheme="majorBidi" w:eastAsia="Times New Roman" w:hAnsiTheme="majorBidi" w:cstheme="majorBidi"/>
          <w:iCs/>
          <w:color w:val="222222"/>
        </w:rPr>
        <w:t xml:space="preserve"> </w:t>
      </w:r>
    </w:p>
    <w:p w14:paraId="565AEF6F" w14:textId="47BE49F5" w:rsidR="0053055D" w:rsidRPr="001E0CDF" w:rsidRDefault="003F566B" w:rsidP="00ED0F3E">
      <w:pPr>
        <w:pStyle w:val="NoSpacing"/>
        <w:jc w:val="center"/>
        <w:rPr>
          <w:rFonts w:asciiTheme="majorBidi" w:eastAsia="Times New Roman" w:hAnsiTheme="majorBidi" w:cstheme="majorBidi"/>
          <w:iCs/>
          <w:color w:val="222222"/>
        </w:rPr>
      </w:pPr>
      <w:r w:rsidRPr="001E0CDF">
        <w:rPr>
          <w:rFonts w:asciiTheme="majorBidi" w:eastAsia="Times New Roman" w:hAnsiTheme="majorBidi" w:cstheme="majorBidi"/>
          <w:iCs/>
          <w:color w:val="222222"/>
        </w:rPr>
        <w:t>2000-2016</w:t>
      </w:r>
    </w:p>
    <w:p w14:paraId="2748E372" w14:textId="77777777" w:rsidR="003F0067" w:rsidRPr="001E0CDF" w:rsidRDefault="003F0067" w:rsidP="0053055D">
      <w:pPr>
        <w:pStyle w:val="NoSpacing"/>
        <w:jc w:val="center"/>
        <w:rPr>
          <w:rStyle w:val="IntenseEmphasis"/>
          <w:rFonts w:asciiTheme="majorBidi" w:hAnsiTheme="majorBidi" w:cstheme="majorBidi"/>
          <w:i w:val="0"/>
          <w:iCs w:val="0"/>
          <w:color w:val="auto"/>
        </w:rPr>
      </w:pPr>
    </w:p>
    <w:tbl>
      <w:tblPr>
        <w:tblStyle w:val="PlainTable21"/>
        <w:tblW w:w="0" w:type="auto"/>
        <w:tblLook w:val="04A0" w:firstRow="1" w:lastRow="0" w:firstColumn="1" w:lastColumn="0" w:noHBand="0" w:noVBand="1"/>
      </w:tblPr>
      <w:tblGrid>
        <w:gridCol w:w="3422"/>
        <w:gridCol w:w="1374"/>
        <w:gridCol w:w="1000"/>
        <w:gridCol w:w="1084"/>
        <w:gridCol w:w="1420"/>
      </w:tblGrid>
      <w:tr w:rsidR="00B47939" w:rsidRPr="001E0CDF" w14:paraId="5D6C3E46" w14:textId="77777777" w:rsidTr="003F0067">
        <w:trPr>
          <w:cnfStyle w:val="100000000000" w:firstRow="1" w:lastRow="0" w:firstColumn="0" w:lastColumn="0" w:oddVBand="0" w:evenVBand="0" w:oddHBand="0" w:evenHBand="0" w:firstRowFirstColumn="0" w:firstRowLastColumn="0" w:lastRowFirstColumn="0" w:lastRowLastColumn="0"/>
          <w:trHeight w:val="707"/>
        </w:trPr>
        <w:tc>
          <w:tcPr>
            <w:cnfStyle w:val="001000000000" w:firstRow="0" w:lastRow="0" w:firstColumn="1" w:lastColumn="0" w:oddVBand="0" w:evenVBand="0" w:oddHBand="0" w:evenHBand="0" w:firstRowFirstColumn="0" w:firstRowLastColumn="0" w:lastRowFirstColumn="0" w:lastRowLastColumn="0"/>
            <w:tcW w:w="3638" w:type="dxa"/>
            <w:vAlign w:val="center"/>
            <w:hideMark/>
          </w:tcPr>
          <w:p w14:paraId="6A62F86A" w14:textId="4B8A004F"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Organization</w:t>
            </w:r>
          </w:p>
        </w:tc>
        <w:tc>
          <w:tcPr>
            <w:tcW w:w="1374" w:type="dxa"/>
            <w:noWrap/>
            <w:vAlign w:val="center"/>
            <w:hideMark/>
          </w:tcPr>
          <w:p w14:paraId="71E0E4FA" w14:textId="77777777" w:rsidR="00B47939" w:rsidRPr="001E0CDF" w:rsidRDefault="00B47939" w:rsidP="003F0067">
            <w:pPr>
              <w:pStyle w:val="No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Acronym</w:t>
            </w:r>
          </w:p>
        </w:tc>
        <w:tc>
          <w:tcPr>
            <w:tcW w:w="1000" w:type="dxa"/>
            <w:noWrap/>
            <w:vAlign w:val="center"/>
            <w:hideMark/>
          </w:tcPr>
          <w:p w14:paraId="5BBD4F4B" w14:textId="6796652A" w:rsidR="00B47939" w:rsidRPr="001E0CDF" w:rsidRDefault="00B47939" w:rsidP="003F0067">
            <w:pPr>
              <w:pStyle w:val="No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year</w:t>
            </w:r>
          </w:p>
        </w:tc>
        <w:tc>
          <w:tcPr>
            <w:tcW w:w="1084" w:type="dxa"/>
            <w:noWrap/>
            <w:vAlign w:val="center"/>
            <w:hideMark/>
          </w:tcPr>
          <w:p w14:paraId="0897CF7C" w14:textId="35A61537" w:rsidR="00B47939" w:rsidRPr="001E0CDF" w:rsidRDefault="00B47939" w:rsidP="003F0067">
            <w:pPr>
              <w:pStyle w:val="No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Pg.</w:t>
            </w:r>
          </w:p>
        </w:tc>
        <w:tc>
          <w:tcPr>
            <w:tcW w:w="1420" w:type="dxa"/>
            <w:noWrap/>
            <w:vAlign w:val="center"/>
            <w:hideMark/>
          </w:tcPr>
          <w:p w14:paraId="42FF765A" w14:textId="77777777" w:rsidR="00B47939" w:rsidRPr="001E0CDF" w:rsidRDefault="00B47939" w:rsidP="003F0067">
            <w:pPr>
              <w:pStyle w:val="NoSpacing"/>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ECOSOC</w:t>
            </w:r>
          </w:p>
        </w:tc>
      </w:tr>
      <w:tr w:rsidR="00B47939" w:rsidRPr="001E0CDF" w14:paraId="0A56E1A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C9DECA2" w14:textId="41A30CD9"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African Women's  Development and Communication Network</w:t>
            </w:r>
          </w:p>
        </w:tc>
        <w:tc>
          <w:tcPr>
            <w:tcW w:w="1374" w:type="dxa"/>
            <w:vMerge w:val="restart"/>
            <w:noWrap/>
            <w:vAlign w:val="center"/>
            <w:hideMark/>
          </w:tcPr>
          <w:p w14:paraId="718BB73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FEMNET</w:t>
            </w:r>
          </w:p>
        </w:tc>
        <w:tc>
          <w:tcPr>
            <w:tcW w:w="1000" w:type="dxa"/>
            <w:noWrap/>
            <w:vAlign w:val="center"/>
            <w:hideMark/>
          </w:tcPr>
          <w:p w14:paraId="180104A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A1BAFA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47</w:t>
            </w:r>
          </w:p>
        </w:tc>
        <w:tc>
          <w:tcPr>
            <w:tcW w:w="1420" w:type="dxa"/>
            <w:noWrap/>
            <w:vAlign w:val="center"/>
            <w:hideMark/>
          </w:tcPr>
          <w:p w14:paraId="132EED6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82E5E5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21AF3C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F079AD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1CB4F9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FB943D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52</w:t>
            </w:r>
          </w:p>
        </w:tc>
        <w:tc>
          <w:tcPr>
            <w:tcW w:w="1420" w:type="dxa"/>
            <w:noWrap/>
            <w:vAlign w:val="center"/>
            <w:hideMark/>
          </w:tcPr>
          <w:p w14:paraId="316DB10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DDE68E1"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5E6444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DD5A69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863D58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9046A2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62</w:t>
            </w:r>
          </w:p>
        </w:tc>
        <w:tc>
          <w:tcPr>
            <w:tcW w:w="1420" w:type="dxa"/>
            <w:noWrap/>
            <w:vAlign w:val="center"/>
            <w:hideMark/>
          </w:tcPr>
          <w:p w14:paraId="69690B2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D3EEC7A"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86A6E0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60C112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7FA123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F9A22D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62-63</w:t>
            </w:r>
          </w:p>
        </w:tc>
        <w:tc>
          <w:tcPr>
            <w:tcW w:w="1420" w:type="dxa"/>
            <w:noWrap/>
            <w:vAlign w:val="center"/>
            <w:hideMark/>
          </w:tcPr>
          <w:p w14:paraId="0737A84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DEAE23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202F1D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6059AB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00CC92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58CB37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1CD596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341190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6F42042" w14:textId="2730C7D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Afro-Asian Peoples’ Solidarity Organization</w:t>
            </w:r>
          </w:p>
        </w:tc>
        <w:tc>
          <w:tcPr>
            <w:tcW w:w="1374" w:type="dxa"/>
            <w:vMerge w:val="restart"/>
            <w:noWrap/>
            <w:vAlign w:val="center"/>
            <w:hideMark/>
          </w:tcPr>
          <w:p w14:paraId="1E864F2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AAPSO</w:t>
            </w:r>
          </w:p>
        </w:tc>
        <w:tc>
          <w:tcPr>
            <w:tcW w:w="1000" w:type="dxa"/>
            <w:noWrap/>
            <w:vAlign w:val="center"/>
            <w:hideMark/>
          </w:tcPr>
          <w:p w14:paraId="219685F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69D706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48</w:t>
            </w:r>
          </w:p>
        </w:tc>
        <w:tc>
          <w:tcPr>
            <w:tcW w:w="1420" w:type="dxa"/>
            <w:noWrap/>
            <w:vAlign w:val="center"/>
            <w:hideMark/>
          </w:tcPr>
          <w:p w14:paraId="00EDF0F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AB5BAC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36911D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0DDEED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D20C5D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D5275C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53</w:t>
            </w:r>
          </w:p>
        </w:tc>
        <w:tc>
          <w:tcPr>
            <w:tcW w:w="1420" w:type="dxa"/>
            <w:noWrap/>
            <w:vAlign w:val="center"/>
            <w:hideMark/>
          </w:tcPr>
          <w:p w14:paraId="4F7C9D9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070FDE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8CC900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ABF68D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C25CE5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1695EA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64</w:t>
            </w:r>
          </w:p>
        </w:tc>
        <w:tc>
          <w:tcPr>
            <w:tcW w:w="1420" w:type="dxa"/>
            <w:noWrap/>
            <w:vAlign w:val="center"/>
            <w:hideMark/>
          </w:tcPr>
          <w:p w14:paraId="026038D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7B4E86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9C9351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706068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D36113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2E40059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65</w:t>
            </w:r>
          </w:p>
        </w:tc>
        <w:tc>
          <w:tcPr>
            <w:tcW w:w="1420" w:type="dxa"/>
            <w:noWrap/>
            <w:vAlign w:val="center"/>
            <w:hideMark/>
          </w:tcPr>
          <w:p w14:paraId="6924113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E99E24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245BD6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8809C9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90359B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4094AE2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22EAA3C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02B94D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08BC273" w14:textId="15701366"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All Pakistan Women's Association</w:t>
            </w:r>
          </w:p>
        </w:tc>
        <w:tc>
          <w:tcPr>
            <w:tcW w:w="1374" w:type="dxa"/>
            <w:vMerge w:val="restart"/>
            <w:noWrap/>
            <w:vAlign w:val="center"/>
            <w:hideMark/>
          </w:tcPr>
          <w:p w14:paraId="5CAF6FC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APWA</w:t>
            </w:r>
          </w:p>
        </w:tc>
        <w:tc>
          <w:tcPr>
            <w:tcW w:w="1000" w:type="dxa"/>
            <w:noWrap/>
            <w:vAlign w:val="center"/>
            <w:hideMark/>
          </w:tcPr>
          <w:p w14:paraId="515FC90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2B02A6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67</w:t>
            </w:r>
          </w:p>
        </w:tc>
        <w:tc>
          <w:tcPr>
            <w:tcW w:w="1420" w:type="dxa"/>
            <w:noWrap/>
            <w:vAlign w:val="center"/>
            <w:hideMark/>
          </w:tcPr>
          <w:p w14:paraId="1B57538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2C5900A"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2FADF0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D4B6D0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1A2B17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97DCDE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75</w:t>
            </w:r>
          </w:p>
        </w:tc>
        <w:tc>
          <w:tcPr>
            <w:tcW w:w="1420" w:type="dxa"/>
            <w:noWrap/>
            <w:vAlign w:val="center"/>
            <w:hideMark/>
          </w:tcPr>
          <w:p w14:paraId="6A5039C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76FE52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033961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610DA2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F8CD03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81BEE7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94</w:t>
            </w:r>
          </w:p>
        </w:tc>
        <w:tc>
          <w:tcPr>
            <w:tcW w:w="1420" w:type="dxa"/>
            <w:noWrap/>
            <w:vAlign w:val="center"/>
            <w:hideMark/>
          </w:tcPr>
          <w:p w14:paraId="329774F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B973BF5"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AB5E6F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F69C88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83EAB2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0737BA6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93</w:t>
            </w:r>
          </w:p>
        </w:tc>
        <w:tc>
          <w:tcPr>
            <w:tcW w:w="1420" w:type="dxa"/>
            <w:noWrap/>
            <w:vAlign w:val="center"/>
            <w:hideMark/>
          </w:tcPr>
          <w:p w14:paraId="7FF7AC3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24D1F2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3E40ED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F19B94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8E59F9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C28A37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2E1337B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517A2C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53B0F36F" w14:textId="07A4E6AE"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Alliance for Arab Women</w:t>
            </w:r>
          </w:p>
        </w:tc>
        <w:tc>
          <w:tcPr>
            <w:tcW w:w="1374" w:type="dxa"/>
            <w:vMerge w:val="restart"/>
            <w:noWrap/>
            <w:vAlign w:val="center"/>
            <w:hideMark/>
          </w:tcPr>
          <w:p w14:paraId="4677C21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AAW</w:t>
            </w:r>
          </w:p>
        </w:tc>
        <w:tc>
          <w:tcPr>
            <w:tcW w:w="1000" w:type="dxa"/>
            <w:noWrap/>
            <w:vAlign w:val="center"/>
            <w:hideMark/>
          </w:tcPr>
          <w:p w14:paraId="7B5EB5B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B6F006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68</w:t>
            </w:r>
          </w:p>
        </w:tc>
        <w:tc>
          <w:tcPr>
            <w:tcW w:w="1420" w:type="dxa"/>
            <w:noWrap/>
            <w:vAlign w:val="center"/>
            <w:hideMark/>
          </w:tcPr>
          <w:p w14:paraId="6C6E78A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0F570D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6CC1C0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F5C4F2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355426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8E0CB3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75</w:t>
            </w:r>
          </w:p>
        </w:tc>
        <w:tc>
          <w:tcPr>
            <w:tcW w:w="1420" w:type="dxa"/>
            <w:noWrap/>
            <w:vAlign w:val="center"/>
            <w:hideMark/>
          </w:tcPr>
          <w:p w14:paraId="22E11BD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F11B8D0"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2F7370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108087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C3900F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1E7C24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88</w:t>
            </w:r>
          </w:p>
        </w:tc>
        <w:tc>
          <w:tcPr>
            <w:tcW w:w="1420" w:type="dxa"/>
            <w:noWrap/>
            <w:vAlign w:val="center"/>
            <w:hideMark/>
          </w:tcPr>
          <w:p w14:paraId="0313F10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7573281"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5EBCA4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1BCA21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CA26BE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0E131F5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86</w:t>
            </w:r>
          </w:p>
        </w:tc>
        <w:tc>
          <w:tcPr>
            <w:tcW w:w="1420" w:type="dxa"/>
            <w:noWrap/>
            <w:vAlign w:val="center"/>
            <w:hideMark/>
          </w:tcPr>
          <w:p w14:paraId="0EA627F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BA8053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7392C3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7614FE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B42632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CE27EA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8226C7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1DB92F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7DD161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Amnesty International</w:t>
            </w:r>
          </w:p>
        </w:tc>
        <w:tc>
          <w:tcPr>
            <w:tcW w:w="1374" w:type="dxa"/>
            <w:vMerge w:val="restart"/>
            <w:noWrap/>
            <w:vAlign w:val="center"/>
            <w:hideMark/>
          </w:tcPr>
          <w:p w14:paraId="27A4C3D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AI</w:t>
            </w:r>
          </w:p>
        </w:tc>
        <w:tc>
          <w:tcPr>
            <w:tcW w:w="1000" w:type="dxa"/>
            <w:noWrap/>
            <w:vAlign w:val="center"/>
            <w:hideMark/>
          </w:tcPr>
          <w:p w14:paraId="76FA39B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885122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78</w:t>
            </w:r>
          </w:p>
        </w:tc>
        <w:tc>
          <w:tcPr>
            <w:tcW w:w="1420" w:type="dxa"/>
            <w:noWrap/>
            <w:vAlign w:val="center"/>
            <w:hideMark/>
          </w:tcPr>
          <w:p w14:paraId="2417030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04AF2B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FA2A1E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D2A7C1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1E6DEA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0F8D99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87</w:t>
            </w:r>
          </w:p>
        </w:tc>
        <w:tc>
          <w:tcPr>
            <w:tcW w:w="1420" w:type="dxa"/>
            <w:noWrap/>
            <w:vAlign w:val="center"/>
            <w:hideMark/>
          </w:tcPr>
          <w:p w14:paraId="35C0CB7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158F96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64D554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FCE657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C17F8D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5EB27C8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103</w:t>
            </w:r>
          </w:p>
        </w:tc>
        <w:tc>
          <w:tcPr>
            <w:tcW w:w="1420" w:type="dxa"/>
            <w:noWrap/>
            <w:vAlign w:val="center"/>
            <w:hideMark/>
          </w:tcPr>
          <w:p w14:paraId="005FAC1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E7061E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D645CC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E48124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DF26C2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82D35F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102</w:t>
            </w:r>
          </w:p>
        </w:tc>
        <w:tc>
          <w:tcPr>
            <w:tcW w:w="1420" w:type="dxa"/>
            <w:noWrap/>
            <w:vAlign w:val="center"/>
            <w:hideMark/>
          </w:tcPr>
          <w:p w14:paraId="597C3E5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B8424C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867B92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E36BA6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49AB65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E524A8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600E5F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FE7E95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783C88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Armenian International Women's Association</w:t>
            </w:r>
          </w:p>
        </w:tc>
        <w:tc>
          <w:tcPr>
            <w:tcW w:w="1374" w:type="dxa"/>
            <w:vMerge w:val="restart"/>
            <w:noWrap/>
            <w:vAlign w:val="center"/>
            <w:hideMark/>
          </w:tcPr>
          <w:p w14:paraId="35B09B9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AIWA</w:t>
            </w:r>
          </w:p>
        </w:tc>
        <w:tc>
          <w:tcPr>
            <w:tcW w:w="1000" w:type="dxa"/>
            <w:noWrap/>
            <w:vAlign w:val="center"/>
            <w:hideMark/>
          </w:tcPr>
          <w:p w14:paraId="534EB53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0D8A0CD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110</w:t>
            </w:r>
          </w:p>
        </w:tc>
        <w:tc>
          <w:tcPr>
            <w:tcW w:w="1420" w:type="dxa"/>
            <w:noWrap/>
            <w:vAlign w:val="center"/>
            <w:hideMark/>
          </w:tcPr>
          <w:p w14:paraId="041C61FD" w14:textId="5C3264A5"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5C8CEAC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EF0BFC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4F9D5B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F89801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903B05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3D901BF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021C7315"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518BD2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11D2C4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7377E1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6ED5FA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142</w:t>
            </w:r>
          </w:p>
        </w:tc>
        <w:tc>
          <w:tcPr>
            <w:tcW w:w="1420" w:type="dxa"/>
            <w:noWrap/>
            <w:vAlign w:val="center"/>
            <w:hideMark/>
          </w:tcPr>
          <w:p w14:paraId="1B7C14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4D9BBF1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877983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F182B1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D38D98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28FF072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140</w:t>
            </w:r>
          </w:p>
        </w:tc>
        <w:tc>
          <w:tcPr>
            <w:tcW w:w="1420" w:type="dxa"/>
            <w:noWrap/>
            <w:vAlign w:val="center"/>
            <w:hideMark/>
          </w:tcPr>
          <w:p w14:paraId="5AC1886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74B9845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AFE10F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FDCF3F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A886C3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EABCB1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F9A7CF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4DF9369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C180C87" w14:textId="144BFA11"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Asia Pacific Forum on Women, Law and Development</w:t>
            </w:r>
          </w:p>
        </w:tc>
        <w:tc>
          <w:tcPr>
            <w:tcW w:w="1374" w:type="dxa"/>
            <w:vMerge w:val="restart"/>
            <w:noWrap/>
            <w:vAlign w:val="center"/>
            <w:hideMark/>
          </w:tcPr>
          <w:p w14:paraId="11A54C9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APWLD</w:t>
            </w:r>
          </w:p>
        </w:tc>
        <w:tc>
          <w:tcPr>
            <w:tcW w:w="1000" w:type="dxa"/>
            <w:noWrap/>
            <w:vAlign w:val="center"/>
            <w:hideMark/>
          </w:tcPr>
          <w:p w14:paraId="0D791E5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A8ED53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124-125</w:t>
            </w:r>
          </w:p>
        </w:tc>
        <w:tc>
          <w:tcPr>
            <w:tcW w:w="1420" w:type="dxa"/>
            <w:noWrap/>
            <w:vAlign w:val="center"/>
            <w:hideMark/>
          </w:tcPr>
          <w:p w14:paraId="54975DE0" w14:textId="41C515C6"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1E0D26C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CB0EF8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AE1638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3B53F3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B47DC4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141</w:t>
            </w:r>
          </w:p>
        </w:tc>
        <w:tc>
          <w:tcPr>
            <w:tcW w:w="1420" w:type="dxa"/>
            <w:noWrap/>
            <w:vAlign w:val="center"/>
            <w:hideMark/>
          </w:tcPr>
          <w:p w14:paraId="7EDA76D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1D9FDE7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994E3F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FFABF3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1859ED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E2B17A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196</w:t>
            </w:r>
          </w:p>
        </w:tc>
        <w:tc>
          <w:tcPr>
            <w:tcW w:w="1420" w:type="dxa"/>
            <w:noWrap/>
            <w:vAlign w:val="center"/>
            <w:hideMark/>
          </w:tcPr>
          <w:p w14:paraId="063796C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167EA99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925EEA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F40F5F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A2A317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FB8AFC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198</w:t>
            </w:r>
          </w:p>
        </w:tc>
        <w:tc>
          <w:tcPr>
            <w:tcW w:w="1420" w:type="dxa"/>
            <w:noWrap/>
            <w:vAlign w:val="center"/>
            <w:hideMark/>
          </w:tcPr>
          <w:p w14:paraId="0B3BF6F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04655C4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43BE3D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8A1540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0205F1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34EDB09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1D9BFDD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5FBC42A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3F90B980" w14:textId="40E11E3A"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Asian Women’s Human Rights Council</w:t>
            </w:r>
          </w:p>
        </w:tc>
        <w:tc>
          <w:tcPr>
            <w:tcW w:w="1374" w:type="dxa"/>
            <w:vMerge w:val="restart"/>
            <w:noWrap/>
            <w:vAlign w:val="center"/>
            <w:hideMark/>
          </w:tcPr>
          <w:p w14:paraId="2E292A7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AWHRC</w:t>
            </w:r>
          </w:p>
        </w:tc>
        <w:tc>
          <w:tcPr>
            <w:tcW w:w="1000" w:type="dxa"/>
            <w:noWrap/>
            <w:vAlign w:val="center"/>
            <w:hideMark/>
          </w:tcPr>
          <w:p w14:paraId="7C4EA4D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017B4B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151</w:t>
            </w:r>
          </w:p>
        </w:tc>
        <w:tc>
          <w:tcPr>
            <w:tcW w:w="1420" w:type="dxa"/>
            <w:noWrap/>
            <w:vAlign w:val="center"/>
            <w:hideMark/>
          </w:tcPr>
          <w:p w14:paraId="587D734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D07D80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4570FE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B0948E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E3EFD7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18FA55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170-171</w:t>
            </w:r>
          </w:p>
        </w:tc>
        <w:tc>
          <w:tcPr>
            <w:tcW w:w="1420" w:type="dxa"/>
            <w:noWrap/>
            <w:vAlign w:val="center"/>
            <w:hideMark/>
          </w:tcPr>
          <w:p w14:paraId="2EC7AB6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F0E773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0F83CB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E3D478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FEF437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8FD0D1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189</w:t>
            </w:r>
          </w:p>
        </w:tc>
        <w:tc>
          <w:tcPr>
            <w:tcW w:w="1420" w:type="dxa"/>
            <w:noWrap/>
            <w:vAlign w:val="center"/>
            <w:hideMark/>
          </w:tcPr>
          <w:p w14:paraId="4EEB2C4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DA563F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90111A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90F6A9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F78254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3F3ADE2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190</w:t>
            </w:r>
          </w:p>
        </w:tc>
        <w:tc>
          <w:tcPr>
            <w:tcW w:w="1420" w:type="dxa"/>
            <w:noWrap/>
            <w:vAlign w:val="center"/>
            <w:hideMark/>
          </w:tcPr>
          <w:p w14:paraId="50692B0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4ECE14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CF9F20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BC78A0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10810E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3D7C60C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67989DD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6586C7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E8B5142" w14:textId="175173F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lastRenderedPageBreak/>
              <w:t>Asia-Pacific Resource and Research Centre for Women</w:t>
            </w:r>
          </w:p>
        </w:tc>
        <w:tc>
          <w:tcPr>
            <w:tcW w:w="1374" w:type="dxa"/>
            <w:vMerge w:val="restart"/>
            <w:noWrap/>
            <w:vAlign w:val="center"/>
            <w:hideMark/>
          </w:tcPr>
          <w:p w14:paraId="71B9437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ARROW</w:t>
            </w:r>
          </w:p>
        </w:tc>
        <w:tc>
          <w:tcPr>
            <w:tcW w:w="1000" w:type="dxa"/>
            <w:noWrap/>
            <w:vAlign w:val="center"/>
            <w:hideMark/>
          </w:tcPr>
          <w:p w14:paraId="6B5E1B0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4408E1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128</w:t>
            </w:r>
          </w:p>
        </w:tc>
        <w:tc>
          <w:tcPr>
            <w:tcW w:w="1420" w:type="dxa"/>
            <w:noWrap/>
            <w:vAlign w:val="center"/>
            <w:hideMark/>
          </w:tcPr>
          <w:p w14:paraId="0B974C5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CC1F31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946CAC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BDF210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A03858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426606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145</w:t>
            </w:r>
          </w:p>
        </w:tc>
        <w:tc>
          <w:tcPr>
            <w:tcW w:w="1420" w:type="dxa"/>
            <w:noWrap/>
            <w:vAlign w:val="center"/>
            <w:hideMark/>
          </w:tcPr>
          <w:p w14:paraId="7F4D8A5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0D65D3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7989DF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4EFEA6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30193E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E937D6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180</w:t>
            </w:r>
          </w:p>
        </w:tc>
        <w:tc>
          <w:tcPr>
            <w:tcW w:w="1420" w:type="dxa"/>
            <w:noWrap/>
            <w:vAlign w:val="center"/>
            <w:hideMark/>
          </w:tcPr>
          <w:p w14:paraId="3B3F922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B53EAF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AC32E0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CC864C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ECE272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35C060A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181</w:t>
            </w:r>
          </w:p>
        </w:tc>
        <w:tc>
          <w:tcPr>
            <w:tcW w:w="1420" w:type="dxa"/>
            <w:noWrap/>
            <w:vAlign w:val="center"/>
            <w:hideMark/>
          </w:tcPr>
          <w:p w14:paraId="3047BE1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1B21489"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D690C0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20002C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5782F3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EB91CF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E99E9F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483C3A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27CA70C9" w14:textId="2ADB4704"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Associated Country Women of the World</w:t>
            </w:r>
          </w:p>
        </w:tc>
        <w:tc>
          <w:tcPr>
            <w:tcW w:w="1374" w:type="dxa"/>
            <w:vMerge w:val="restart"/>
            <w:noWrap/>
            <w:vAlign w:val="center"/>
            <w:hideMark/>
          </w:tcPr>
          <w:p w14:paraId="1C559E8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ACWW</w:t>
            </w:r>
          </w:p>
        </w:tc>
        <w:tc>
          <w:tcPr>
            <w:tcW w:w="1000" w:type="dxa"/>
            <w:noWrap/>
            <w:vAlign w:val="center"/>
            <w:hideMark/>
          </w:tcPr>
          <w:p w14:paraId="1BAF3A7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C61F0F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163</w:t>
            </w:r>
          </w:p>
        </w:tc>
        <w:tc>
          <w:tcPr>
            <w:tcW w:w="1420" w:type="dxa"/>
            <w:noWrap/>
            <w:vAlign w:val="center"/>
            <w:hideMark/>
          </w:tcPr>
          <w:p w14:paraId="4467285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0969C2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DF50DD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D21ECB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982237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4098161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184</w:t>
            </w:r>
          </w:p>
        </w:tc>
        <w:tc>
          <w:tcPr>
            <w:tcW w:w="1420" w:type="dxa"/>
            <w:noWrap/>
            <w:vAlign w:val="center"/>
            <w:hideMark/>
          </w:tcPr>
          <w:p w14:paraId="2593C26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20BB8D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CF2364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3180F2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D0A96E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A4BCAD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220-221</w:t>
            </w:r>
          </w:p>
        </w:tc>
        <w:tc>
          <w:tcPr>
            <w:tcW w:w="1420" w:type="dxa"/>
            <w:noWrap/>
            <w:vAlign w:val="center"/>
            <w:hideMark/>
          </w:tcPr>
          <w:p w14:paraId="08B0CF4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A33D78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6BF143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B76F1A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D21473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0B607F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226</w:t>
            </w:r>
          </w:p>
        </w:tc>
        <w:tc>
          <w:tcPr>
            <w:tcW w:w="1420" w:type="dxa"/>
            <w:noWrap/>
            <w:vAlign w:val="center"/>
            <w:hideMark/>
          </w:tcPr>
          <w:p w14:paraId="425D23D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33FD2A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1E01E4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DF6412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B2ECB0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0D2F325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66AC18C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E85BAF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72811F44" w14:textId="39402E55"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Association for Women’s Rights in Development</w:t>
            </w:r>
          </w:p>
        </w:tc>
        <w:tc>
          <w:tcPr>
            <w:tcW w:w="1374" w:type="dxa"/>
            <w:vMerge w:val="restart"/>
            <w:noWrap/>
            <w:vAlign w:val="center"/>
            <w:hideMark/>
          </w:tcPr>
          <w:p w14:paraId="5E99625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AWID</w:t>
            </w:r>
          </w:p>
        </w:tc>
        <w:tc>
          <w:tcPr>
            <w:tcW w:w="1000" w:type="dxa"/>
            <w:noWrap/>
            <w:vAlign w:val="center"/>
            <w:hideMark/>
          </w:tcPr>
          <w:p w14:paraId="3D5FBB4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CA0EB7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233-234</w:t>
            </w:r>
          </w:p>
        </w:tc>
        <w:tc>
          <w:tcPr>
            <w:tcW w:w="1420" w:type="dxa"/>
            <w:noWrap/>
            <w:vAlign w:val="center"/>
            <w:hideMark/>
          </w:tcPr>
          <w:p w14:paraId="6476D99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98EC7C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B62520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5F278A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20BF79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502609A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259</w:t>
            </w:r>
          </w:p>
        </w:tc>
        <w:tc>
          <w:tcPr>
            <w:tcW w:w="1420" w:type="dxa"/>
            <w:noWrap/>
            <w:vAlign w:val="center"/>
            <w:hideMark/>
          </w:tcPr>
          <w:p w14:paraId="5E4C8B7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038FF1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5938AB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83E664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CE58D2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5D65CEC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306</w:t>
            </w:r>
          </w:p>
        </w:tc>
        <w:tc>
          <w:tcPr>
            <w:tcW w:w="1420" w:type="dxa"/>
            <w:noWrap/>
            <w:vAlign w:val="center"/>
            <w:hideMark/>
          </w:tcPr>
          <w:p w14:paraId="25BAF44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4F92A0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59DCB0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1837B1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C15818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01650D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316</w:t>
            </w:r>
          </w:p>
        </w:tc>
        <w:tc>
          <w:tcPr>
            <w:tcW w:w="1420" w:type="dxa"/>
            <w:noWrap/>
            <w:vAlign w:val="center"/>
            <w:hideMark/>
          </w:tcPr>
          <w:p w14:paraId="4328F2D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06BE1D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5CE150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E0A6AA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0A9E40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009DC13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F09A78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0207684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75C4FD6D" w14:textId="6E3E5076"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Association of African Women for Research and Development</w:t>
            </w:r>
          </w:p>
        </w:tc>
        <w:tc>
          <w:tcPr>
            <w:tcW w:w="1374" w:type="dxa"/>
            <w:vMerge w:val="restart"/>
            <w:noWrap/>
            <w:vAlign w:val="center"/>
            <w:hideMark/>
          </w:tcPr>
          <w:p w14:paraId="213B418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AAWORD</w:t>
            </w:r>
          </w:p>
        </w:tc>
        <w:tc>
          <w:tcPr>
            <w:tcW w:w="1000" w:type="dxa"/>
            <w:noWrap/>
            <w:vAlign w:val="center"/>
            <w:hideMark/>
          </w:tcPr>
          <w:p w14:paraId="794C8B8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0892F8C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166</w:t>
            </w:r>
          </w:p>
        </w:tc>
        <w:tc>
          <w:tcPr>
            <w:tcW w:w="1420" w:type="dxa"/>
            <w:noWrap/>
            <w:vAlign w:val="center"/>
            <w:hideMark/>
          </w:tcPr>
          <w:p w14:paraId="095E4EF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448CCE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138B89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80DA32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E386E6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45F116F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188</w:t>
            </w:r>
          </w:p>
        </w:tc>
        <w:tc>
          <w:tcPr>
            <w:tcW w:w="1420" w:type="dxa"/>
            <w:noWrap/>
            <w:vAlign w:val="center"/>
            <w:hideMark/>
          </w:tcPr>
          <w:p w14:paraId="4D0B445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830A7E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7E9FFA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70190E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2216CC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5755D25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224</w:t>
            </w:r>
          </w:p>
        </w:tc>
        <w:tc>
          <w:tcPr>
            <w:tcW w:w="1420" w:type="dxa"/>
            <w:noWrap/>
            <w:vAlign w:val="center"/>
            <w:hideMark/>
          </w:tcPr>
          <w:p w14:paraId="1274717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E9D207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DA56CE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E4FD80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81F2C8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2EFD1D6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230</w:t>
            </w:r>
          </w:p>
        </w:tc>
        <w:tc>
          <w:tcPr>
            <w:tcW w:w="1420" w:type="dxa"/>
            <w:noWrap/>
            <w:vAlign w:val="center"/>
            <w:hideMark/>
          </w:tcPr>
          <w:p w14:paraId="3F5EB04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682F1A0"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CF2F6B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FF02FA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C623EE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014780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7C4DFA2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1D8D4A1"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787C7557" w14:textId="67A1BA0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 xml:space="preserve">Association of </w:t>
            </w:r>
            <w:proofErr w:type="spellStart"/>
            <w:r w:rsidRPr="001E0CDF">
              <w:rPr>
                <w:rFonts w:asciiTheme="majorBidi" w:eastAsia="Times New Roman" w:hAnsiTheme="majorBidi" w:cstheme="majorBidi"/>
                <w:color w:val="000000"/>
                <w:sz w:val="20"/>
                <w:szCs w:val="20"/>
                <w:lang w:eastAsia="zh-CN"/>
              </w:rPr>
              <w:t>Interbalkan</w:t>
            </w:r>
            <w:proofErr w:type="spellEnd"/>
            <w:r w:rsidRPr="001E0CDF">
              <w:rPr>
                <w:rFonts w:asciiTheme="majorBidi" w:eastAsia="Times New Roman" w:hAnsiTheme="majorBidi" w:cstheme="majorBidi"/>
                <w:color w:val="000000"/>
                <w:sz w:val="20"/>
                <w:szCs w:val="20"/>
                <w:lang w:eastAsia="zh-CN"/>
              </w:rPr>
              <w:t xml:space="preserve"> Women's Cooperation Societies, Thessaloniki</w:t>
            </w:r>
          </w:p>
        </w:tc>
        <w:tc>
          <w:tcPr>
            <w:tcW w:w="1374" w:type="dxa"/>
            <w:vMerge w:val="restart"/>
            <w:noWrap/>
            <w:vAlign w:val="center"/>
            <w:hideMark/>
          </w:tcPr>
          <w:p w14:paraId="59AE923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AIWCS</w:t>
            </w:r>
          </w:p>
        </w:tc>
        <w:tc>
          <w:tcPr>
            <w:tcW w:w="1000" w:type="dxa"/>
            <w:noWrap/>
            <w:vAlign w:val="center"/>
            <w:hideMark/>
          </w:tcPr>
          <w:p w14:paraId="192C8C3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5D0C0F5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197</w:t>
            </w:r>
          </w:p>
        </w:tc>
        <w:tc>
          <w:tcPr>
            <w:tcW w:w="1420" w:type="dxa"/>
            <w:noWrap/>
            <w:vAlign w:val="center"/>
            <w:hideMark/>
          </w:tcPr>
          <w:p w14:paraId="32B4818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5BE253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662091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A049B9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DD0D11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EF1F08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222</w:t>
            </w:r>
          </w:p>
        </w:tc>
        <w:tc>
          <w:tcPr>
            <w:tcW w:w="1420" w:type="dxa"/>
            <w:noWrap/>
            <w:vAlign w:val="center"/>
            <w:hideMark/>
          </w:tcPr>
          <w:p w14:paraId="52A4C24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50634FB"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AA584E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AE8129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41E1D0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24D284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264</w:t>
            </w:r>
          </w:p>
        </w:tc>
        <w:tc>
          <w:tcPr>
            <w:tcW w:w="1420" w:type="dxa"/>
            <w:noWrap/>
            <w:vAlign w:val="center"/>
            <w:hideMark/>
          </w:tcPr>
          <w:p w14:paraId="6510151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5AC6C3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A2B43F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8DA6EA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ED50C4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7E44345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272</w:t>
            </w:r>
          </w:p>
        </w:tc>
        <w:tc>
          <w:tcPr>
            <w:tcW w:w="1420" w:type="dxa"/>
            <w:noWrap/>
            <w:vAlign w:val="center"/>
            <w:hideMark/>
          </w:tcPr>
          <w:p w14:paraId="1998CAE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8775E2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2C0363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2ED040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9C103F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4CC12EC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2A2BAC2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120F9FA"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663FB2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Baha’i International Community</w:t>
            </w:r>
          </w:p>
        </w:tc>
        <w:tc>
          <w:tcPr>
            <w:tcW w:w="1374" w:type="dxa"/>
            <w:vMerge w:val="restart"/>
            <w:noWrap/>
            <w:vAlign w:val="center"/>
            <w:hideMark/>
          </w:tcPr>
          <w:p w14:paraId="04A6B9C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BICO</w:t>
            </w:r>
          </w:p>
        </w:tc>
        <w:tc>
          <w:tcPr>
            <w:tcW w:w="1000" w:type="dxa"/>
            <w:noWrap/>
            <w:vAlign w:val="center"/>
            <w:hideMark/>
          </w:tcPr>
          <w:p w14:paraId="0B309F2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356F2B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245</w:t>
            </w:r>
          </w:p>
        </w:tc>
        <w:tc>
          <w:tcPr>
            <w:tcW w:w="1420" w:type="dxa"/>
            <w:noWrap/>
            <w:vAlign w:val="center"/>
            <w:hideMark/>
          </w:tcPr>
          <w:p w14:paraId="19AB066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A0C9BA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922C8E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681508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9FA4CF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4266787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272</w:t>
            </w:r>
          </w:p>
        </w:tc>
        <w:tc>
          <w:tcPr>
            <w:tcW w:w="1420" w:type="dxa"/>
            <w:noWrap/>
            <w:vAlign w:val="center"/>
            <w:hideMark/>
          </w:tcPr>
          <w:p w14:paraId="7029436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3D4F215"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0BBC3E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E5799A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1AFB8D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D523FD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320-321</w:t>
            </w:r>
          </w:p>
        </w:tc>
        <w:tc>
          <w:tcPr>
            <w:tcW w:w="1420" w:type="dxa"/>
            <w:noWrap/>
            <w:vAlign w:val="center"/>
            <w:hideMark/>
          </w:tcPr>
          <w:p w14:paraId="7768A02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85EAF8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B57B12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E32D38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EE9665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B06F27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331</w:t>
            </w:r>
          </w:p>
        </w:tc>
        <w:tc>
          <w:tcPr>
            <w:tcW w:w="1420" w:type="dxa"/>
            <w:noWrap/>
            <w:vAlign w:val="center"/>
            <w:hideMark/>
          </w:tcPr>
          <w:p w14:paraId="04908C3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098BB2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380C0A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D6CCFF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273212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45CAC62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F1FC36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7B94E0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E4FEA5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CARE International</w:t>
            </w:r>
          </w:p>
        </w:tc>
        <w:tc>
          <w:tcPr>
            <w:tcW w:w="1374" w:type="dxa"/>
            <w:vMerge w:val="restart"/>
            <w:noWrap/>
            <w:vAlign w:val="center"/>
            <w:hideMark/>
          </w:tcPr>
          <w:p w14:paraId="2ADD96B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CI</w:t>
            </w:r>
          </w:p>
        </w:tc>
        <w:tc>
          <w:tcPr>
            <w:tcW w:w="1000" w:type="dxa"/>
            <w:noWrap/>
            <w:vAlign w:val="center"/>
            <w:hideMark/>
          </w:tcPr>
          <w:p w14:paraId="11EB000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F6C224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289</w:t>
            </w:r>
          </w:p>
        </w:tc>
        <w:tc>
          <w:tcPr>
            <w:tcW w:w="1420" w:type="dxa"/>
            <w:noWrap/>
            <w:vAlign w:val="center"/>
            <w:hideMark/>
          </w:tcPr>
          <w:p w14:paraId="726C81B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FCE363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AF348D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23D77C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B29F9A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45BFB2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320</w:t>
            </w:r>
          </w:p>
        </w:tc>
        <w:tc>
          <w:tcPr>
            <w:tcW w:w="1420" w:type="dxa"/>
            <w:noWrap/>
            <w:vAlign w:val="center"/>
            <w:hideMark/>
          </w:tcPr>
          <w:p w14:paraId="47BFAFF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C6E581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502277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EB080A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445707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6F9978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377</w:t>
            </w:r>
          </w:p>
        </w:tc>
        <w:tc>
          <w:tcPr>
            <w:tcW w:w="1420" w:type="dxa"/>
            <w:noWrap/>
            <w:vAlign w:val="center"/>
            <w:hideMark/>
          </w:tcPr>
          <w:p w14:paraId="3036ABE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83B3FE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035947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28E531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917089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3B1D4F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379</w:t>
            </w:r>
          </w:p>
        </w:tc>
        <w:tc>
          <w:tcPr>
            <w:tcW w:w="1420" w:type="dxa"/>
            <w:noWrap/>
            <w:vAlign w:val="center"/>
            <w:hideMark/>
          </w:tcPr>
          <w:p w14:paraId="1843B3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1C7C76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40EFE4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E3E75D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D3A7BF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7B3611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279F9FF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DD416E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583A897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Catholic Organization for Relief and Development</w:t>
            </w:r>
          </w:p>
        </w:tc>
        <w:tc>
          <w:tcPr>
            <w:tcW w:w="1374" w:type="dxa"/>
            <w:vMerge w:val="restart"/>
            <w:noWrap/>
            <w:vAlign w:val="center"/>
            <w:hideMark/>
          </w:tcPr>
          <w:p w14:paraId="58B9B25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CORDAID</w:t>
            </w:r>
          </w:p>
        </w:tc>
        <w:tc>
          <w:tcPr>
            <w:tcW w:w="1000" w:type="dxa"/>
            <w:noWrap/>
            <w:vAlign w:val="center"/>
            <w:hideMark/>
          </w:tcPr>
          <w:p w14:paraId="66FC82D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0034188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699E6D4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528CB1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C7EEA9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BFB757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8D5DCF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F8B23A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342</w:t>
            </w:r>
          </w:p>
        </w:tc>
        <w:tc>
          <w:tcPr>
            <w:tcW w:w="1420" w:type="dxa"/>
            <w:noWrap/>
            <w:vAlign w:val="center"/>
            <w:hideMark/>
          </w:tcPr>
          <w:p w14:paraId="17E2DC4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19960F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903CF2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22FD69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047AE7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8FC64F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403</w:t>
            </w:r>
          </w:p>
        </w:tc>
        <w:tc>
          <w:tcPr>
            <w:tcW w:w="1420" w:type="dxa"/>
            <w:noWrap/>
            <w:vAlign w:val="center"/>
            <w:hideMark/>
          </w:tcPr>
          <w:p w14:paraId="45B9525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4E79871"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42A0A3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BD6F78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0E4146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8EF52D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405</w:t>
            </w:r>
          </w:p>
        </w:tc>
        <w:tc>
          <w:tcPr>
            <w:tcW w:w="1420" w:type="dxa"/>
            <w:noWrap/>
            <w:vAlign w:val="center"/>
            <w:hideMark/>
          </w:tcPr>
          <w:p w14:paraId="2048D38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A34B7F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3CFFBF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D01450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4C2471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C2EB2A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6893EA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815833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3383A819" w14:textId="426B4FE0"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Coalition Against Trafficking in Women</w:t>
            </w:r>
          </w:p>
        </w:tc>
        <w:tc>
          <w:tcPr>
            <w:tcW w:w="1374" w:type="dxa"/>
            <w:vMerge w:val="restart"/>
            <w:noWrap/>
            <w:vAlign w:val="center"/>
            <w:hideMark/>
          </w:tcPr>
          <w:p w14:paraId="5CD4A79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CATW</w:t>
            </w:r>
          </w:p>
        </w:tc>
        <w:tc>
          <w:tcPr>
            <w:tcW w:w="1000" w:type="dxa"/>
            <w:noWrap/>
            <w:vAlign w:val="center"/>
            <w:hideMark/>
          </w:tcPr>
          <w:p w14:paraId="652E23E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3623F27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380-381</w:t>
            </w:r>
          </w:p>
        </w:tc>
        <w:tc>
          <w:tcPr>
            <w:tcW w:w="1420" w:type="dxa"/>
            <w:noWrap/>
            <w:vAlign w:val="center"/>
            <w:hideMark/>
          </w:tcPr>
          <w:p w14:paraId="1C18A24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DC9B28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C57822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4294D1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F8032D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42C46B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422</w:t>
            </w:r>
          </w:p>
        </w:tc>
        <w:tc>
          <w:tcPr>
            <w:tcW w:w="1420" w:type="dxa"/>
            <w:noWrap/>
            <w:vAlign w:val="center"/>
            <w:hideMark/>
          </w:tcPr>
          <w:p w14:paraId="51A0B84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3DCF4D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DD2331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3FDE71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E976E5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270EBA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489</w:t>
            </w:r>
          </w:p>
        </w:tc>
        <w:tc>
          <w:tcPr>
            <w:tcW w:w="1420" w:type="dxa"/>
            <w:noWrap/>
            <w:vAlign w:val="center"/>
            <w:hideMark/>
          </w:tcPr>
          <w:p w14:paraId="310D3CA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54BD61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EA8AC1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7DF217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6127DC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E7149E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488</w:t>
            </w:r>
          </w:p>
        </w:tc>
        <w:tc>
          <w:tcPr>
            <w:tcW w:w="1420" w:type="dxa"/>
            <w:noWrap/>
            <w:vAlign w:val="center"/>
            <w:hideMark/>
          </w:tcPr>
          <w:p w14:paraId="0B2D561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5B2B3F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96028B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90796F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337D72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044CC7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1A64523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E44573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3AED61D" w14:textId="28471D5F"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lastRenderedPageBreak/>
              <w:t>Women’s Lobby</w:t>
            </w:r>
          </w:p>
        </w:tc>
        <w:tc>
          <w:tcPr>
            <w:tcW w:w="1374" w:type="dxa"/>
            <w:vMerge w:val="restart"/>
            <w:noWrap/>
            <w:vAlign w:val="center"/>
            <w:hideMark/>
          </w:tcPr>
          <w:p w14:paraId="6558BFA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EWL</w:t>
            </w:r>
          </w:p>
        </w:tc>
        <w:tc>
          <w:tcPr>
            <w:tcW w:w="1000" w:type="dxa"/>
            <w:noWrap/>
            <w:vAlign w:val="center"/>
            <w:hideMark/>
          </w:tcPr>
          <w:p w14:paraId="18BDF89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4AF74B51" w14:textId="5B04051A"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862</w:t>
            </w:r>
          </w:p>
        </w:tc>
        <w:tc>
          <w:tcPr>
            <w:tcW w:w="1420" w:type="dxa"/>
            <w:noWrap/>
            <w:vAlign w:val="center"/>
            <w:hideMark/>
          </w:tcPr>
          <w:p w14:paraId="0C1149A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E35546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ED31CB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4009D3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69C755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0B4E581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960</w:t>
            </w:r>
          </w:p>
        </w:tc>
        <w:tc>
          <w:tcPr>
            <w:tcW w:w="1420" w:type="dxa"/>
            <w:noWrap/>
            <w:vAlign w:val="center"/>
            <w:hideMark/>
          </w:tcPr>
          <w:p w14:paraId="5795F06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4DA037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EF4905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7535DE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4458AF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2AF19DE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1131</w:t>
            </w:r>
          </w:p>
        </w:tc>
        <w:tc>
          <w:tcPr>
            <w:tcW w:w="1420" w:type="dxa"/>
            <w:noWrap/>
            <w:vAlign w:val="center"/>
            <w:hideMark/>
          </w:tcPr>
          <w:p w14:paraId="1243247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5CB29C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AC445E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6BA559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572047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3222A3D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1147-1148</w:t>
            </w:r>
          </w:p>
        </w:tc>
        <w:tc>
          <w:tcPr>
            <w:tcW w:w="1420" w:type="dxa"/>
            <w:noWrap/>
            <w:vAlign w:val="center"/>
            <w:hideMark/>
          </w:tcPr>
          <w:p w14:paraId="75F57D0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F595AC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E0F5B7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E33B9D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16D6B5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DBC84C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743FD19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A8900AB"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31FBC5E1" w14:textId="3079095E"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Federation of American Women's Clubs Overseas</w:t>
            </w:r>
          </w:p>
        </w:tc>
        <w:tc>
          <w:tcPr>
            <w:tcW w:w="1374" w:type="dxa"/>
            <w:vMerge w:val="restart"/>
            <w:noWrap/>
            <w:vAlign w:val="center"/>
            <w:hideMark/>
          </w:tcPr>
          <w:p w14:paraId="22E316D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FAWCO</w:t>
            </w:r>
          </w:p>
        </w:tc>
        <w:tc>
          <w:tcPr>
            <w:tcW w:w="1000" w:type="dxa"/>
            <w:noWrap/>
            <w:vAlign w:val="center"/>
            <w:hideMark/>
          </w:tcPr>
          <w:p w14:paraId="7CEF0DB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9EF063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890</w:t>
            </w:r>
          </w:p>
        </w:tc>
        <w:tc>
          <w:tcPr>
            <w:tcW w:w="1420" w:type="dxa"/>
            <w:noWrap/>
            <w:vAlign w:val="center"/>
            <w:hideMark/>
          </w:tcPr>
          <w:p w14:paraId="61CF58A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A161FB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4EB7F9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98A3A5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6ECF2D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0B2C4C9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995</w:t>
            </w:r>
          </w:p>
        </w:tc>
        <w:tc>
          <w:tcPr>
            <w:tcW w:w="1420" w:type="dxa"/>
            <w:noWrap/>
            <w:vAlign w:val="center"/>
            <w:hideMark/>
          </w:tcPr>
          <w:p w14:paraId="3D83F33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DE6E8B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DCC1CD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A7BC1D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8C75AF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2F9D97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1172</w:t>
            </w:r>
          </w:p>
        </w:tc>
        <w:tc>
          <w:tcPr>
            <w:tcW w:w="1420" w:type="dxa"/>
            <w:noWrap/>
            <w:vAlign w:val="center"/>
            <w:hideMark/>
          </w:tcPr>
          <w:p w14:paraId="4617E63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C98FA1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E7A186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D063D0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35FC55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2C22F42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1189</w:t>
            </w:r>
          </w:p>
        </w:tc>
        <w:tc>
          <w:tcPr>
            <w:tcW w:w="1420" w:type="dxa"/>
            <w:noWrap/>
            <w:vAlign w:val="center"/>
            <w:hideMark/>
          </w:tcPr>
          <w:p w14:paraId="53FC2EB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5F1C79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3BE6B5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B28CA8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6EED31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3260E9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609EDB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C46CE4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783EA7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 xml:space="preserve">Femmes Africa </w:t>
            </w:r>
            <w:proofErr w:type="spellStart"/>
            <w:r w:rsidRPr="001E0CDF">
              <w:rPr>
                <w:rFonts w:asciiTheme="majorBidi" w:eastAsia="Times New Roman" w:hAnsiTheme="majorBidi" w:cstheme="majorBidi"/>
                <w:color w:val="000000"/>
                <w:sz w:val="20"/>
                <w:szCs w:val="20"/>
                <w:lang w:eastAsia="zh-CN"/>
              </w:rPr>
              <w:t>Solidarite</w:t>
            </w:r>
            <w:proofErr w:type="spellEnd"/>
          </w:p>
        </w:tc>
        <w:tc>
          <w:tcPr>
            <w:tcW w:w="1374" w:type="dxa"/>
            <w:vMerge w:val="restart"/>
            <w:noWrap/>
            <w:vAlign w:val="center"/>
            <w:hideMark/>
          </w:tcPr>
          <w:p w14:paraId="3AC5B60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FAS</w:t>
            </w:r>
          </w:p>
        </w:tc>
        <w:tc>
          <w:tcPr>
            <w:tcW w:w="1000" w:type="dxa"/>
            <w:noWrap/>
            <w:vAlign w:val="center"/>
            <w:hideMark/>
          </w:tcPr>
          <w:p w14:paraId="4DE6427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590304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579939A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8F746A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363921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DE86D9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8C0657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802320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1029</w:t>
            </w:r>
          </w:p>
        </w:tc>
        <w:tc>
          <w:tcPr>
            <w:tcW w:w="1420" w:type="dxa"/>
            <w:noWrap/>
            <w:vAlign w:val="center"/>
            <w:hideMark/>
          </w:tcPr>
          <w:p w14:paraId="0745B9D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D04956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15E041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ED0435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6B36D8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C7D3AC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1214</w:t>
            </w:r>
          </w:p>
        </w:tc>
        <w:tc>
          <w:tcPr>
            <w:tcW w:w="1420" w:type="dxa"/>
            <w:noWrap/>
            <w:vAlign w:val="center"/>
            <w:hideMark/>
          </w:tcPr>
          <w:p w14:paraId="1B454F6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E24866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3E4B94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8A5CF3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C0B175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08B64C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1233</w:t>
            </w:r>
          </w:p>
        </w:tc>
        <w:tc>
          <w:tcPr>
            <w:tcW w:w="1420" w:type="dxa"/>
            <w:noWrap/>
            <w:vAlign w:val="center"/>
            <w:hideMark/>
          </w:tcPr>
          <w:p w14:paraId="5EA72AD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C47A66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A44EBA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110E4B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0224CA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EE3109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801132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8CF254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23C71628" w14:textId="2E692CA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Friends World Committee for Consultation</w:t>
            </w:r>
          </w:p>
        </w:tc>
        <w:tc>
          <w:tcPr>
            <w:tcW w:w="1374" w:type="dxa"/>
            <w:vMerge w:val="restart"/>
            <w:noWrap/>
            <w:vAlign w:val="center"/>
            <w:hideMark/>
          </w:tcPr>
          <w:p w14:paraId="27A9CF7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FWCC</w:t>
            </w:r>
          </w:p>
        </w:tc>
        <w:tc>
          <w:tcPr>
            <w:tcW w:w="1000" w:type="dxa"/>
            <w:noWrap/>
            <w:vAlign w:val="center"/>
            <w:hideMark/>
          </w:tcPr>
          <w:p w14:paraId="3889581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0804F28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957-958</w:t>
            </w:r>
          </w:p>
        </w:tc>
        <w:tc>
          <w:tcPr>
            <w:tcW w:w="1420" w:type="dxa"/>
            <w:noWrap/>
            <w:vAlign w:val="center"/>
            <w:hideMark/>
          </w:tcPr>
          <w:p w14:paraId="40D8D0C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2BF482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DD7239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17C195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0E3EF4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35F28C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1067</w:t>
            </w:r>
          </w:p>
        </w:tc>
        <w:tc>
          <w:tcPr>
            <w:tcW w:w="1420" w:type="dxa"/>
            <w:noWrap/>
            <w:vAlign w:val="center"/>
            <w:hideMark/>
          </w:tcPr>
          <w:p w14:paraId="24ABED6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E3C8D7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F40FCA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B297AE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15C701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244241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1259</w:t>
            </w:r>
          </w:p>
        </w:tc>
        <w:tc>
          <w:tcPr>
            <w:tcW w:w="1420" w:type="dxa"/>
            <w:noWrap/>
            <w:vAlign w:val="center"/>
            <w:hideMark/>
          </w:tcPr>
          <w:p w14:paraId="4B29D0D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50CBEE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40BAFC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F640D5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C6069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79AD8BA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1275</w:t>
            </w:r>
          </w:p>
        </w:tc>
        <w:tc>
          <w:tcPr>
            <w:tcW w:w="1420" w:type="dxa"/>
            <w:noWrap/>
            <w:vAlign w:val="center"/>
            <w:hideMark/>
          </w:tcPr>
          <w:p w14:paraId="11D4354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2375268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5059E0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38B7BA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912C59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0327C6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BDC74A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420AEE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054EC47" w14:textId="13E38DF1"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General Arab Women Federation</w:t>
            </w:r>
          </w:p>
        </w:tc>
        <w:tc>
          <w:tcPr>
            <w:tcW w:w="1374" w:type="dxa"/>
            <w:vMerge w:val="restart"/>
            <w:noWrap/>
            <w:vAlign w:val="center"/>
            <w:hideMark/>
          </w:tcPr>
          <w:p w14:paraId="34F93FB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GAWF</w:t>
            </w:r>
          </w:p>
        </w:tc>
        <w:tc>
          <w:tcPr>
            <w:tcW w:w="1000" w:type="dxa"/>
            <w:noWrap/>
            <w:vAlign w:val="center"/>
            <w:hideMark/>
          </w:tcPr>
          <w:p w14:paraId="590DA30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B34E83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965</w:t>
            </w:r>
          </w:p>
        </w:tc>
        <w:tc>
          <w:tcPr>
            <w:tcW w:w="1420" w:type="dxa"/>
            <w:noWrap/>
            <w:vAlign w:val="center"/>
            <w:hideMark/>
          </w:tcPr>
          <w:p w14:paraId="37BD4C3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1149DF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4E3534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FFE7F7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16CECA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AC0404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1076</w:t>
            </w:r>
          </w:p>
        </w:tc>
        <w:tc>
          <w:tcPr>
            <w:tcW w:w="1420" w:type="dxa"/>
            <w:noWrap/>
            <w:vAlign w:val="center"/>
            <w:hideMark/>
          </w:tcPr>
          <w:p w14:paraId="6C6F9E3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3BDB0E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EFBB57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96D4F5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1890CB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1BA12D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1269-1270</w:t>
            </w:r>
          </w:p>
        </w:tc>
        <w:tc>
          <w:tcPr>
            <w:tcW w:w="1420" w:type="dxa"/>
            <w:noWrap/>
            <w:vAlign w:val="center"/>
            <w:hideMark/>
          </w:tcPr>
          <w:p w14:paraId="4A72734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BA3652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F3871A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36CBE1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DC4D7C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73962D3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1283</w:t>
            </w:r>
          </w:p>
        </w:tc>
        <w:tc>
          <w:tcPr>
            <w:tcW w:w="1420" w:type="dxa"/>
            <w:noWrap/>
            <w:vAlign w:val="center"/>
            <w:hideMark/>
          </w:tcPr>
          <w:p w14:paraId="6351FEA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758EC3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66C2EC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F4B8F8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0CE75A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B845D4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1FFC912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49B02D1"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96AE78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Global Alliance Against Traffic in Women</w:t>
            </w:r>
          </w:p>
        </w:tc>
        <w:tc>
          <w:tcPr>
            <w:tcW w:w="1374" w:type="dxa"/>
            <w:vMerge w:val="restart"/>
            <w:noWrap/>
            <w:vAlign w:val="center"/>
            <w:hideMark/>
          </w:tcPr>
          <w:p w14:paraId="4540EEF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GAATW</w:t>
            </w:r>
          </w:p>
        </w:tc>
        <w:tc>
          <w:tcPr>
            <w:tcW w:w="1000" w:type="dxa"/>
            <w:noWrap/>
            <w:vAlign w:val="center"/>
            <w:hideMark/>
          </w:tcPr>
          <w:p w14:paraId="671BB00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C3BD40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974</w:t>
            </w:r>
          </w:p>
        </w:tc>
        <w:tc>
          <w:tcPr>
            <w:tcW w:w="1420" w:type="dxa"/>
            <w:noWrap/>
            <w:vAlign w:val="center"/>
            <w:hideMark/>
          </w:tcPr>
          <w:p w14:paraId="0E41FD31" w14:textId="6D7590C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580E110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9C7C06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F2C026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665405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561834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1085</w:t>
            </w:r>
          </w:p>
        </w:tc>
        <w:tc>
          <w:tcPr>
            <w:tcW w:w="1420" w:type="dxa"/>
            <w:noWrap/>
            <w:vAlign w:val="center"/>
            <w:hideMark/>
          </w:tcPr>
          <w:p w14:paraId="28F4F2A9" w14:textId="1BC906A8"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3285C049"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EAF953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0FBC20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5508EF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2E88970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1279</w:t>
            </w:r>
          </w:p>
        </w:tc>
        <w:tc>
          <w:tcPr>
            <w:tcW w:w="1420" w:type="dxa"/>
            <w:noWrap/>
            <w:vAlign w:val="center"/>
            <w:hideMark/>
          </w:tcPr>
          <w:p w14:paraId="4917D65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3CBDC3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02E88B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43F7FF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31C018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472EAE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1294</w:t>
            </w:r>
          </w:p>
        </w:tc>
        <w:tc>
          <w:tcPr>
            <w:tcW w:w="1420" w:type="dxa"/>
            <w:noWrap/>
            <w:vAlign w:val="center"/>
            <w:hideMark/>
          </w:tcPr>
          <w:p w14:paraId="57ABC5B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CAE913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ECCC7D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11B0EB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61088A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03583AE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6AD8728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E3AF22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2006B61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Graduate Women International</w:t>
            </w:r>
          </w:p>
        </w:tc>
        <w:tc>
          <w:tcPr>
            <w:tcW w:w="1374" w:type="dxa"/>
            <w:vMerge w:val="restart"/>
            <w:noWrap/>
            <w:vAlign w:val="center"/>
            <w:hideMark/>
          </w:tcPr>
          <w:p w14:paraId="3C845D8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GWI</w:t>
            </w:r>
          </w:p>
        </w:tc>
        <w:tc>
          <w:tcPr>
            <w:tcW w:w="1000" w:type="dxa"/>
            <w:noWrap/>
            <w:vAlign w:val="center"/>
            <w:hideMark/>
          </w:tcPr>
          <w:p w14:paraId="3D0507B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0504F09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298F6C5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12B64A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668D21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E512D1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B3C096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094073E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08AC32F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BE895B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8C216D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8F40A3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53858A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DAD46B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3B7E009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5595A3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4C45B8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BF93AE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356052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610F42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1373323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5ABF85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FE6D6B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5C7B8B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A0631F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AB71F9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E43449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515174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21627852" w14:textId="0A11260A" w:rsidR="00B47939" w:rsidRPr="001E0CDF" w:rsidRDefault="00B47939" w:rsidP="003F0067">
            <w:pPr>
              <w:jc w:val="center"/>
              <w:rPr>
                <w:rFonts w:asciiTheme="majorBidi" w:eastAsia="Times New Roman" w:hAnsiTheme="majorBidi" w:cstheme="majorBidi"/>
                <w:color w:val="000000"/>
                <w:sz w:val="20"/>
                <w:szCs w:val="20"/>
                <w:lang w:eastAsia="zh-CN"/>
              </w:rPr>
            </w:pPr>
            <w:proofErr w:type="spellStart"/>
            <w:r w:rsidRPr="001E0CDF">
              <w:rPr>
                <w:rFonts w:asciiTheme="majorBidi" w:eastAsia="Times New Roman" w:hAnsiTheme="majorBidi" w:cstheme="majorBidi"/>
                <w:color w:val="000000"/>
                <w:sz w:val="20"/>
                <w:szCs w:val="20"/>
                <w:lang w:eastAsia="zh-CN"/>
              </w:rPr>
              <w:t>HelpAge</w:t>
            </w:r>
            <w:proofErr w:type="spellEnd"/>
            <w:r w:rsidRPr="001E0CDF">
              <w:rPr>
                <w:rFonts w:asciiTheme="majorBidi" w:eastAsia="Times New Roman" w:hAnsiTheme="majorBidi" w:cstheme="majorBidi"/>
                <w:color w:val="000000"/>
                <w:sz w:val="20"/>
                <w:szCs w:val="20"/>
                <w:lang w:eastAsia="zh-CN"/>
              </w:rPr>
              <w:t xml:space="preserve"> International</w:t>
            </w:r>
          </w:p>
        </w:tc>
        <w:tc>
          <w:tcPr>
            <w:tcW w:w="1374" w:type="dxa"/>
            <w:vMerge w:val="restart"/>
            <w:noWrap/>
            <w:vAlign w:val="center"/>
            <w:hideMark/>
          </w:tcPr>
          <w:p w14:paraId="59AEB86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HAI</w:t>
            </w:r>
          </w:p>
        </w:tc>
        <w:tc>
          <w:tcPr>
            <w:tcW w:w="1000" w:type="dxa"/>
            <w:noWrap/>
            <w:vAlign w:val="center"/>
            <w:hideMark/>
          </w:tcPr>
          <w:p w14:paraId="1EE546B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5CD6F1F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1008</w:t>
            </w:r>
          </w:p>
        </w:tc>
        <w:tc>
          <w:tcPr>
            <w:tcW w:w="1420" w:type="dxa"/>
            <w:noWrap/>
            <w:vAlign w:val="center"/>
            <w:hideMark/>
          </w:tcPr>
          <w:p w14:paraId="3D0E350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2B1FC3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52AA81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07EE45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F0A351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5A2C31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1126</w:t>
            </w:r>
          </w:p>
        </w:tc>
        <w:tc>
          <w:tcPr>
            <w:tcW w:w="1420" w:type="dxa"/>
            <w:noWrap/>
            <w:vAlign w:val="center"/>
            <w:hideMark/>
          </w:tcPr>
          <w:p w14:paraId="3024112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558070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12508D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4D20C7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935B0B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5BCA056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1332-1333</w:t>
            </w:r>
          </w:p>
        </w:tc>
        <w:tc>
          <w:tcPr>
            <w:tcW w:w="1420" w:type="dxa"/>
            <w:noWrap/>
            <w:vAlign w:val="center"/>
            <w:hideMark/>
          </w:tcPr>
          <w:p w14:paraId="703ED40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15A39D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D134BB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84CD56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6A4423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68CF16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1345</w:t>
            </w:r>
          </w:p>
        </w:tc>
        <w:tc>
          <w:tcPr>
            <w:tcW w:w="1420" w:type="dxa"/>
            <w:noWrap/>
            <w:vAlign w:val="center"/>
            <w:hideMark/>
          </w:tcPr>
          <w:p w14:paraId="3814CF1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3133EE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D69D0A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F77B2C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E1230A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AE1E8C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7AB561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64679BAD"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461B9E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Hunger Project</w:t>
            </w:r>
          </w:p>
        </w:tc>
        <w:tc>
          <w:tcPr>
            <w:tcW w:w="1374" w:type="dxa"/>
            <w:vMerge w:val="restart"/>
            <w:noWrap/>
            <w:vAlign w:val="center"/>
            <w:hideMark/>
          </w:tcPr>
          <w:p w14:paraId="1425A86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HP</w:t>
            </w:r>
          </w:p>
        </w:tc>
        <w:tc>
          <w:tcPr>
            <w:tcW w:w="1000" w:type="dxa"/>
            <w:noWrap/>
            <w:vAlign w:val="center"/>
            <w:hideMark/>
          </w:tcPr>
          <w:p w14:paraId="03BAA7A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ABE6D8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1018</w:t>
            </w:r>
          </w:p>
        </w:tc>
        <w:tc>
          <w:tcPr>
            <w:tcW w:w="1420" w:type="dxa"/>
            <w:noWrap/>
            <w:vAlign w:val="center"/>
            <w:hideMark/>
          </w:tcPr>
          <w:p w14:paraId="667CFFA0" w14:textId="4EECFA4A"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45ED725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5CC340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5F4FE3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2CA09D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BE8EA0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1138</w:t>
            </w:r>
          </w:p>
        </w:tc>
        <w:tc>
          <w:tcPr>
            <w:tcW w:w="1420" w:type="dxa"/>
            <w:noWrap/>
            <w:vAlign w:val="center"/>
            <w:hideMark/>
          </w:tcPr>
          <w:p w14:paraId="6166F5B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049F4BB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147DC3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CD8837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939849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EA06C9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1347</w:t>
            </w:r>
          </w:p>
        </w:tc>
        <w:tc>
          <w:tcPr>
            <w:tcW w:w="1420" w:type="dxa"/>
            <w:noWrap/>
            <w:vAlign w:val="center"/>
            <w:hideMark/>
          </w:tcPr>
          <w:p w14:paraId="7B72F7F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667B72A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E27AF7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3839D9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B40404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AEFC38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1357</w:t>
            </w:r>
          </w:p>
        </w:tc>
        <w:tc>
          <w:tcPr>
            <w:tcW w:w="1420" w:type="dxa"/>
            <w:noWrap/>
            <w:vAlign w:val="center"/>
            <w:hideMark/>
          </w:tcPr>
          <w:p w14:paraId="7B2C1DA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1CB3DE6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8EB485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543F8B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BAA6C8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411AF1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577B6F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353396C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3B66FA3E" w14:textId="744ACC9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lastRenderedPageBreak/>
              <w:t>International Alliance of Women</w:t>
            </w:r>
          </w:p>
        </w:tc>
        <w:tc>
          <w:tcPr>
            <w:tcW w:w="1374" w:type="dxa"/>
            <w:vMerge w:val="restart"/>
            <w:noWrap/>
            <w:vAlign w:val="center"/>
            <w:hideMark/>
          </w:tcPr>
          <w:p w14:paraId="789AEF8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IAW</w:t>
            </w:r>
          </w:p>
        </w:tc>
        <w:tc>
          <w:tcPr>
            <w:tcW w:w="1000" w:type="dxa"/>
            <w:noWrap/>
            <w:vAlign w:val="center"/>
            <w:hideMark/>
          </w:tcPr>
          <w:p w14:paraId="6AE48B3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5CBE00E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1119</w:t>
            </w:r>
          </w:p>
        </w:tc>
        <w:tc>
          <w:tcPr>
            <w:tcW w:w="1420" w:type="dxa"/>
            <w:noWrap/>
            <w:vAlign w:val="center"/>
            <w:hideMark/>
          </w:tcPr>
          <w:p w14:paraId="003610E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B1213F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72D46B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EFE8F3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6C99F7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FF7EB6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1254</w:t>
            </w:r>
          </w:p>
        </w:tc>
        <w:tc>
          <w:tcPr>
            <w:tcW w:w="1420" w:type="dxa"/>
            <w:noWrap/>
            <w:vAlign w:val="center"/>
            <w:hideMark/>
          </w:tcPr>
          <w:p w14:paraId="250DBCD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AABFC81"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F95BE3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EAFB7C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62AE93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7741061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1473-1474</w:t>
            </w:r>
          </w:p>
        </w:tc>
        <w:tc>
          <w:tcPr>
            <w:tcW w:w="1420" w:type="dxa"/>
            <w:noWrap/>
            <w:vAlign w:val="center"/>
            <w:hideMark/>
          </w:tcPr>
          <w:p w14:paraId="1492B16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6BBF79D"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302BD0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B1A790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1A2DAC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0FB1376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1485-1486</w:t>
            </w:r>
          </w:p>
        </w:tc>
        <w:tc>
          <w:tcPr>
            <w:tcW w:w="1420" w:type="dxa"/>
            <w:noWrap/>
            <w:vAlign w:val="center"/>
            <w:hideMark/>
          </w:tcPr>
          <w:p w14:paraId="1CA73C2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A1C312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417328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8F94AF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EBEBAB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60E643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127420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0167A000"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6956FC6" w14:textId="749873CE"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Association of Educators for World Peace</w:t>
            </w:r>
          </w:p>
        </w:tc>
        <w:tc>
          <w:tcPr>
            <w:tcW w:w="1374" w:type="dxa"/>
            <w:vMerge w:val="restart"/>
            <w:noWrap/>
            <w:vAlign w:val="center"/>
            <w:hideMark/>
          </w:tcPr>
          <w:p w14:paraId="2DEDA10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IAEWP</w:t>
            </w:r>
          </w:p>
        </w:tc>
        <w:tc>
          <w:tcPr>
            <w:tcW w:w="1000" w:type="dxa"/>
            <w:noWrap/>
            <w:vAlign w:val="center"/>
            <w:hideMark/>
          </w:tcPr>
          <w:p w14:paraId="10472F7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5F471E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1141-1142</w:t>
            </w:r>
          </w:p>
        </w:tc>
        <w:tc>
          <w:tcPr>
            <w:tcW w:w="1420" w:type="dxa"/>
            <w:noWrap/>
            <w:vAlign w:val="center"/>
            <w:hideMark/>
          </w:tcPr>
          <w:p w14:paraId="5DC24897" w14:textId="179F9ED9"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11E6159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F71DCF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E37D09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E493D6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AC502B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1279</w:t>
            </w:r>
          </w:p>
        </w:tc>
        <w:tc>
          <w:tcPr>
            <w:tcW w:w="1420" w:type="dxa"/>
            <w:noWrap/>
            <w:vAlign w:val="center"/>
            <w:hideMark/>
          </w:tcPr>
          <w:p w14:paraId="2305003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2A51771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2D668D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680E20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96C5C9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D2A021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1502-1503</w:t>
            </w:r>
          </w:p>
        </w:tc>
        <w:tc>
          <w:tcPr>
            <w:tcW w:w="1420" w:type="dxa"/>
            <w:noWrap/>
            <w:vAlign w:val="center"/>
            <w:hideMark/>
          </w:tcPr>
          <w:p w14:paraId="6F9E633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3E1D34A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253AC0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EFAE16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9A719D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A9747F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1516</w:t>
            </w:r>
          </w:p>
        </w:tc>
        <w:tc>
          <w:tcPr>
            <w:tcW w:w="1420" w:type="dxa"/>
            <w:noWrap/>
            <w:vAlign w:val="center"/>
            <w:hideMark/>
          </w:tcPr>
          <w:p w14:paraId="28B18A8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183598B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17A37C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8B979F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E89FCC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EB3857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2813BC9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0C6E212B"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5B313585" w14:textId="619DABCB"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Association of Women in Radio and Television</w:t>
            </w:r>
          </w:p>
        </w:tc>
        <w:tc>
          <w:tcPr>
            <w:tcW w:w="1374" w:type="dxa"/>
            <w:vMerge w:val="restart"/>
            <w:noWrap/>
            <w:vAlign w:val="center"/>
            <w:hideMark/>
          </w:tcPr>
          <w:p w14:paraId="09DF054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IAWRT</w:t>
            </w:r>
          </w:p>
        </w:tc>
        <w:tc>
          <w:tcPr>
            <w:tcW w:w="1000" w:type="dxa"/>
            <w:noWrap/>
            <w:vAlign w:val="center"/>
            <w:hideMark/>
          </w:tcPr>
          <w:p w14:paraId="4BD99BE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63FC2F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1190</w:t>
            </w:r>
          </w:p>
        </w:tc>
        <w:tc>
          <w:tcPr>
            <w:tcW w:w="1420" w:type="dxa"/>
            <w:noWrap/>
            <w:vAlign w:val="center"/>
            <w:hideMark/>
          </w:tcPr>
          <w:p w14:paraId="07275ED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1B3AA05"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7FB37E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B9C65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9E025C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715790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1332</w:t>
            </w:r>
          </w:p>
        </w:tc>
        <w:tc>
          <w:tcPr>
            <w:tcW w:w="1420" w:type="dxa"/>
            <w:noWrap/>
            <w:vAlign w:val="center"/>
            <w:hideMark/>
          </w:tcPr>
          <w:p w14:paraId="3DD14E3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FA3ED9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48E413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0685B5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E85886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3CDAE4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1563</w:t>
            </w:r>
          </w:p>
        </w:tc>
        <w:tc>
          <w:tcPr>
            <w:tcW w:w="1420" w:type="dxa"/>
            <w:noWrap/>
            <w:vAlign w:val="center"/>
            <w:hideMark/>
          </w:tcPr>
          <w:p w14:paraId="04A4C19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06BA9A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EDD852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349185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6374A7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22FE1E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1578</w:t>
            </w:r>
          </w:p>
        </w:tc>
        <w:tc>
          <w:tcPr>
            <w:tcW w:w="1420" w:type="dxa"/>
            <w:noWrap/>
            <w:vAlign w:val="center"/>
            <w:hideMark/>
          </w:tcPr>
          <w:p w14:paraId="51F99F9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6627C5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D57A6E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6AA0FD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52E2F3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7D69D8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2F6665F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4712F0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B49C82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Association of Women Judges</w:t>
            </w:r>
          </w:p>
        </w:tc>
        <w:tc>
          <w:tcPr>
            <w:tcW w:w="1374" w:type="dxa"/>
            <w:vMerge w:val="restart"/>
            <w:noWrap/>
            <w:vAlign w:val="center"/>
            <w:hideMark/>
          </w:tcPr>
          <w:p w14:paraId="288FC41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IAWJ</w:t>
            </w:r>
          </w:p>
        </w:tc>
        <w:tc>
          <w:tcPr>
            <w:tcW w:w="1000" w:type="dxa"/>
            <w:noWrap/>
            <w:vAlign w:val="center"/>
            <w:hideMark/>
          </w:tcPr>
          <w:p w14:paraId="2E61F32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EBB033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6777A7E7" w14:textId="6A73F7B0"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 xml:space="preserve">No </w:t>
            </w:r>
            <w:r w:rsidR="003F0067" w:rsidRPr="001E0CDF">
              <w:rPr>
                <w:rFonts w:asciiTheme="majorBidi" w:hAnsiTheme="majorBidi" w:cstheme="majorBidi"/>
                <w:sz w:val="16"/>
                <w:szCs w:val="16"/>
              </w:rPr>
              <w:t>consultative</w:t>
            </w:r>
          </w:p>
        </w:tc>
      </w:tr>
      <w:tr w:rsidR="00B47939" w:rsidRPr="001E0CDF" w14:paraId="0473D54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526A8F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72BE76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A599A6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A84896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1331</w:t>
            </w:r>
          </w:p>
        </w:tc>
        <w:tc>
          <w:tcPr>
            <w:tcW w:w="1420" w:type="dxa"/>
            <w:noWrap/>
            <w:vAlign w:val="center"/>
            <w:hideMark/>
          </w:tcPr>
          <w:p w14:paraId="099717AC" w14:textId="78D4771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5398051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AC9328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3A4079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6C3D54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21DA62E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1562</w:t>
            </w:r>
          </w:p>
        </w:tc>
        <w:tc>
          <w:tcPr>
            <w:tcW w:w="1420" w:type="dxa"/>
            <w:noWrap/>
            <w:vAlign w:val="center"/>
            <w:hideMark/>
          </w:tcPr>
          <w:p w14:paraId="52103A4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76FD3B5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A081AA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3F31D3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0B552D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73836C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1577</w:t>
            </w:r>
          </w:p>
        </w:tc>
        <w:tc>
          <w:tcPr>
            <w:tcW w:w="1420" w:type="dxa"/>
            <w:noWrap/>
            <w:vAlign w:val="center"/>
            <w:hideMark/>
          </w:tcPr>
          <w:p w14:paraId="229987D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9FE8AC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BDB4D1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728E07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6390EB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5F6BDF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5E1FEF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337A69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51F5169" w14:textId="09E9A039"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Confederation of Free Trade Unions</w:t>
            </w:r>
          </w:p>
        </w:tc>
        <w:tc>
          <w:tcPr>
            <w:tcW w:w="1374" w:type="dxa"/>
            <w:vMerge w:val="restart"/>
            <w:noWrap/>
            <w:vAlign w:val="center"/>
            <w:hideMark/>
          </w:tcPr>
          <w:p w14:paraId="1D82DD7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ICFTU</w:t>
            </w:r>
          </w:p>
        </w:tc>
        <w:tc>
          <w:tcPr>
            <w:tcW w:w="1000" w:type="dxa"/>
            <w:noWrap/>
            <w:vAlign w:val="center"/>
            <w:hideMark/>
          </w:tcPr>
          <w:p w14:paraId="4076300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11CB58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1261</w:t>
            </w:r>
          </w:p>
        </w:tc>
        <w:tc>
          <w:tcPr>
            <w:tcW w:w="1420" w:type="dxa"/>
            <w:noWrap/>
            <w:vAlign w:val="center"/>
            <w:hideMark/>
          </w:tcPr>
          <w:p w14:paraId="156C34F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0BF85F7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8FDD82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D5B058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7F0A57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5608F61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1408-1409</w:t>
            </w:r>
          </w:p>
        </w:tc>
        <w:tc>
          <w:tcPr>
            <w:tcW w:w="1420" w:type="dxa"/>
            <w:noWrap/>
            <w:vAlign w:val="center"/>
            <w:hideMark/>
          </w:tcPr>
          <w:p w14:paraId="30D58FB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655F1FA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27414B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A4C070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1B5664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720FB5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1648-1649</w:t>
            </w:r>
          </w:p>
        </w:tc>
        <w:tc>
          <w:tcPr>
            <w:tcW w:w="1420" w:type="dxa"/>
            <w:noWrap/>
            <w:vAlign w:val="center"/>
            <w:hideMark/>
          </w:tcPr>
          <w:p w14:paraId="1756509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6604690"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D4E1F3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9112B4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2B5D42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499A19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1664</w:t>
            </w:r>
          </w:p>
        </w:tc>
        <w:tc>
          <w:tcPr>
            <w:tcW w:w="1420" w:type="dxa"/>
            <w:noWrap/>
            <w:vAlign w:val="center"/>
            <w:hideMark/>
          </w:tcPr>
          <w:p w14:paraId="54D8A5D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E95370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67FC10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E1D04A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A48761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8E6970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13D0FD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49DF033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D6C9016" w14:textId="62B46FB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Council of Jewish Women</w:t>
            </w:r>
          </w:p>
        </w:tc>
        <w:tc>
          <w:tcPr>
            <w:tcW w:w="1374" w:type="dxa"/>
            <w:vMerge w:val="restart"/>
            <w:noWrap/>
            <w:vAlign w:val="center"/>
            <w:hideMark/>
          </w:tcPr>
          <w:p w14:paraId="68E06A9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ICJW</w:t>
            </w:r>
          </w:p>
        </w:tc>
        <w:tc>
          <w:tcPr>
            <w:tcW w:w="1000" w:type="dxa"/>
            <w:noWrap/>
            <w:vAlign w:val="center"/>
            <w:hideMark/>
          </w:tcPr>
          <w:p w14:paraId="0466117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5AB8468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1285</w:t>
            </w:r>
          </w:p>
        </w:tc>
        <w:tc>
          <w:tcPr>
            <w:tcW w:w="1420" w:type="dxa"/>
            <w:noWrap/>
            <w:vAlign w:val="center"/>
            <w:hideMark/>
          </w:tcPr>
          <w:p w14:paraId="6A75F25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1EEA74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B8C433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EFC02E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507406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423EF1B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1435-1436</w:t>
            </w:r>
          </w:p>
        </w:tc>
        <w:tc>
          <w:tcPr>
            <w:tcW w:w="1420" w:type="dxa"/>
            <w:noWrap/>
            <w:vAlign w:val="center"/>
            <w:hideMark/>
          </w:tcPr>
          <w:p w14:paraId="03CB865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AFC191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B94348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FB0ABF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7C1D2A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1BC670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1679</w:t>
            </w:r>
          </w:p>
        </w:tc>
        <w:tc>
          <w:tcPr>
            <w:tcW w:w="1420" w:type="dxa"/>
            <w:noWrap/>
            <w:vAlign w:val="center"/>
            <w:hideMark/>
          </w:tcPr>
          <w:p w14:paraId="03C86CA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5EC2A7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45BF89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75DE77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885BC3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7D933B3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1695</w:t>
            </w:r>
          </w:p>
        </w:tc>
        <w:tc>
          <w:tcPr>
            <w:tcW w:w="1420" w:type="dxa"/>
            <w:noWrap/>
            <w:vAlign w:val="center"/>
            <w:hideMark/>
          </w:tcPr>
          <w:p w14:paraId="14546D2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0410C3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026D58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CDA66E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1AA4AA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CFE3B5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2037303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62B93D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5A7D6A59" w14:textId="3F2EA47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Council of Women</w:t>
            </w:r>
          </w:p>
        </w:tc>
        <w:tc>
          <w:tcPr>
            <w:tcW w:w="1374" w:type="dxa"/>
            <w:vMerge w:val="restart"/>
            <w:noWrap/>
            <w:vAlign w:val="center"/>
            <w:hideMark/>
          </w:tcPr>
          <w:p w14:paraId="1865BB2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ICW</w:t>
            </w:r>
          </w:p>
        </w:tc>
        <w:tc>
          <w:tcPr>
            <w:tcW w:w="1000" w:type="dxa"/>
            <w:noWrap/>
            <w:vAlign w:val="center"/>
            <w:hideMark/>
          </w:tcPr>
          <w:p w14:paraId="11CA128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035777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1295-1296</w:t>
            </w:r>
          </w:p>
        </w:tc>
        <w:tc>
          <w:tcPr>
            <w:tcW w:w="1420" w:type="dxa"/>
            <w:noWrap/>
            <w:vAlign w:val="center"/>
            <w:hideMark/>
          </w:tcPr>
          <w:p w14:paraId="6E3519C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1EA79C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0D31B6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DD04EF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B72F55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43AAB4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1447</w:t>
            </w:r>
          </w:p>
        </w:tc>
        <w:tc>
          <w:tcPr>
            <w:tcW w:w="1420" w:type="dxa"/>
            <w:noWrap/>
            <w:vAlign w:val="center"/>
            <w:hideMark/>
          </w:tcPr>
          <w:p w14:paraId="29C97DC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495B86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B4FB71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C30C73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657C0E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2F91418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1690</w:t>
            </w:r>
          </w:p>
        </w:tc>
        <w:tc>
          <w:tcPr>
            <w:tcW w:w="1420" w:type="dxa"/>
            <w:noWrap/>
            <w:vAlign w:val="center"/>
            <w:hideMark/>
          </w:tcPr>
          <w:p w14:paraId="728BB46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D0051B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ECF219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B48EBF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791F0A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4C8E7F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1707</w:t>
            </w:r>
          </w:p>
        </w:tc>
        <w:tc>
          <w:tcPr>
            <w:tcW w:w="1420" w:type="dxa"/>
            <w:noWrap/>
            <w:vAlign w:val="center"/>
            <w:hideMark/>
          </w:tcPr>
          <w:p w14:paraId="3A76DCC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B37A11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04B1B9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C6E487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DE0056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363C356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ED8B8D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24DEAB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02CB84A" w14:textId="7B68FD30"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Federation of Business and Professional Women</w:t>
            </w:r>
          </w:p>
        </w:tc>
        <w:tc>
          <w:tcPr>
            <w:tcW w:w="1374" w:type="dxa"/>
            <w:vMerge w:val="restart"/>
            <w:noWrap/>
            <w:vAlign w:val="center"/>
            <w:hideMark/>
          </w:tcPr>
          <w:p w14:paraId="0EA6D82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BPW International</w:t>
            </w:r>
          </w:p>
        </w:tc>
        <w:tc>
          <w:tcPr>
            <w:tcW w:w="1000" w:type="dxa"/>
            <w:noWrap/>
            <w:vAlign w:val="center"/>
            <w:hideMark/>
          </w:tcPr>
          <w:p w14:paraId="31BF583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4A8F09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1321</w:t>
            </w:r>
          </w:p>
        </w:tc>
        <w:tc>
          <w:tcPr>
            <w:tcW w:w="1420" w:type="dxa"/>
            <w:noWrap/>
            <w:vAlign w:val="center"/>
            <w:hideMark/>
          </w:tcPr>
          <w:p w14:paraId="302338F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27BCD8F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2337B0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C02922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9ACE1B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85D032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1474</w:t>
            </w:r>
          </w:p>
        </w:tc>
        <w:tc>
          <w:tcPr>
            <w:tcW w:w="1420" w:type="dxa"/>
            <w:noWrap/>
            <w:vAlign w:val="center"/>
            <w:hideMark/>
          </w:tcPr>
          <w:p w14:paraId="134DB8F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6F189CC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2DCF07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101286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477828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57D68A9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1733</w:t>
            </w:r>
          </w:p>
        </w:tc>
        <w:tc>
          <w:tcPr>
            <w:tcW w:w="1420" w:type="dxa"/>
            <w:noWrap/>
            <w:vAlign w:val="center"/>
            <w:hideMark/>
          </w:tcPr>
          <w:p w14:paraId="5C8ED89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4AD43A3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E4382C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EFC787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6A5355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AFCC7A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1750</w:t>
            </w:r>
          </w:p>
        </w:tc>
        <w:tc>
          <w:tcPr>
            <w:tcW w:w="1420" w:type="dxa"/>
            <w:noWrap/>
            <w:vAlign w:val="center"/>
            <w:hideMark/>
          </w:tcPr>
          <w:p w14:paraId="6E83A16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C07A09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ACB5B8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6831F4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F550EA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D20581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7CDF428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FCC334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BA88437" w14:textId="05C619F8"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Federation of Women in Legal Careers</w:t>
            </w:r>
          </w:p>
        </w:tc>
        <w:tc>
          <w:tcPr>
            <w:tcW w:w="1374" w:type="dxa"/>
            <w:vMerge w:val="restart"/>
            <w:noWrap/>
            <w:vAlign w:val="center"/>
            <w:hideMark/>
          </w:tcPr>
          <w:p w14:paraId="3AE5172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IFWLC</w:t>
            </w:r>
          </w:p>
        </w:tc>
        <w:tc>
          <w:tcPr>
            <w:tcW w:w="1000" w:type="dxa"/>
            <w:noWrap/>
            <w:vAlign w:val="center"/>
            <w:hideMark/>
          </w:tcPr>
          <w:p w14:paraId="01B5559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4A113F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1361</w:t>
            </w:r>
          </w:p>
        </w:tc>
        <w:tc>
          <w:tcPr>
            <w:tcW w:w="1420" w:type="dxa"/>
            <w:noWrap/>
            <w:vAlign w:val="center"/>
            <w:hideMark/>
          </w:tcPr>
          <w:p w14:paraId="5288A91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2610245"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7D7BC5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A60A95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94CA19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BDF8F1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1516</w:t>
            </w:r>
          </w:p>
        </w:tc>
        <w:tc>
          <w:tcPr>
            <w:tcW w:w="1420" w:type="dxa"/>
            <w:noWrap/>
            <w:vAlign w:val="center"/>
            <w:hideMark/>
          </w:tcPr>
          <w:p w14:paraId="3A816DE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F309D9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EA0C70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8FFB5E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4F2236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845010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1779-1780</w:t>
            </w:r>
          </w:p>
        </w:tc>
        <w:tc>
          <w:tcPr>
            <w:tcW w:w="1420" w:type="dxa"/>
            <w:noWrap/>
            <w:vAlign w:val="center"/>
            <w:hideMark/>
          </w:tcPr>
          <w:p w14:paraId="1A44745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23A97EA"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71AEEE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F4C7C4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448472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3DF303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1797</w:t>
            </w:r>
          </w:p>
        </w:tc>
        <w:tc>
          <w:tcPr>
            <w:tcW w:w="1420" w:type="dxa"/>
            <w:noWrap/>
            <w:vAlign w:val="center"/>
            <w:hideMark/>
          </w:tcPr>
          <w:p w14:paraId="344A520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E263F1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CE2A1A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D6085F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B00501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360C4EE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113BCCA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56BCA7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5C4F1FD5" w14:textId="1BDEF891"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lastRenderedPageBreak/>
              <w:t>International Federation of Women Lawyers</w:t>
            </w:r>
          </w:p>
        </w:tc>
        <w:tc>
          <w:tcPr>
            <w:tcW w:w="1374" w:type="dxa"/>
            <w:vMerge w:val="restart"/>
            <w:noWrap/>
            <w:vAlign w:val="center"/>
            <w:hideMark/>
          </w:tcPr>
          <w:p w14:paraId="62851D5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IFWL</w:t>
            </w:r>
          </w:p>
        </w:tc>
        <w:tc>
          <w:tcPr>
            <w:tcW w:w="1000" w:type="dxa"/>
            <w:noWrap/>
            <w:vAlign w:val="center"/>
            <w:hideMark/>
          </w:tcPr>
          <w:p w14:paraId="27C3B98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AB1FE0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1361</w:t>
            </w:r>
          </w:p>
        </w:tc>
        <w:tc>
          <w:tcPr>
            <w:tcW w:w="1420" w:type="dxa"/>
            <w:noWrap/>
            <w:vAlign w:val="center"/>
            <w:hideMark/>
          </w:tcPr>
          <w:p w14:paraId="396A7DE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3D0DD8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343647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B72014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FA79E5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C7152A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1516</w:t>
            </w:r>
          </w:p>
        </w:tc>
        <w:tc>
          <w:tcPr>
            <w:tcW w:w="1420" w:type="dxa"/>
            <w:noWrap/>
            <w:vAlign w:val="center"/>
            <w:hideMark/>
          </w:tcPr>
          <w:p w14:paraId="427BD61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B332AF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ECFBEE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2DBF14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AC4C5B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9E2579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1779</w:t>
            </w:r>
          </w:p>
        </w:tc>
        <w:tc>
          <w:tcPr>
            <w:tcW w:w="1420" w:type="dxa"/>
            <w:noWrap/>
            <w:vAlign w:val="center"/>
            <w:hideMark/>
          </w:tcPr>
          <w:p w14:paraId="1B47592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492D1C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503453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983AE9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BCCCB1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A98FA9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1797</w:t>
            </w:r>
          </w:p>
        </w:tc>
        <w:tc>
          <w:tcPr>
            <w:tcW w:w="1420" w:type="dxa"/>
            <w:noWrap/>
            <w:vAlign w:val="center"/>
            <w:hideMark/>
          </w:tcPr>
          <w:p w14:paraId="69D251A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2E5FAE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F877B6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B96787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698105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42B8ED9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B80AFD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D2CA57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BD86F06" w14:textId="53F2925D"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Helsinki Federation for Human Rights</w:t>
            </w:r>
          </w:p>
        </w:tc>
        <w:tc>
          <w:tcPr>
            <w:tcW w:w="1374" w:type="dxa"/>
            <w:vMerge w:val="restart"/>
            <w:noWrap/>
            <w:vAlign w:val="center"/>
            <w:hideMark/>
          </w:tcPr>
          <w:p w14:paraId="69282EF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IFHR</w:t>
            </w:r>
          </w:p>
        </w:tc>
        <w:tc>
          <w:tcPr>
            <w:tcW w:w="1000" w:type="dxa"/>
            <w:noWrap/>
            <w:vAlign w:val="center"/>
            <w:hideMark/>
          </w:tcPr>
          <w:p w14:paraId="459EA84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2A9760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1380</w:t>
            </w:r>
          </w:p>
        </w:tc>
        <w:tc>
          <w:tcPr>
            <w:tcW w:w="1420" w:type="dxa"/>
            <w:noWrap/>
            <w:vAlign w:val="center"/>
            <w:hideMark/>
          </w:tcPr>
          <w:p w14:paraId="6A215E5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EFE465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4D5989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14C573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8BB8C5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E039C8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1538</w:t>
            </w:r>
          </w:p>
        </w:tc>
        <w:tc>
          <w:tcPr>
            <w:tcW w:w="1420" w:type="dxa"/>
            <w:noWrap/>
            <w:vAlign w:val="center"/>
            <w:hideMark/>
          </w:tcPr>
          <w:p w14:paraId="0B98C65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C040C4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BDD0A5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9E26EF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EC7DEF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4C1460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1806</w:t>
            </w:r>
          </w:p>
        </w:tc>
        <w:tc>
          <w:tcPr>
            <w:tcW w:w="1420" w:type="dxa"/>
            <w:noWrap/>
            <w:vAlign w:val="center"/>
            <w:hideMark/>
          </w:tcPr>
          <w:p w14:paraId="45A953E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C96BB3A"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257A6F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7ADC4F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06968F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6ED42B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2724748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34A734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D9980A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4E965A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8EE83F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4149D76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8D94C2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2FE4395" w14:textId="77777777" w:rsidTr="003F0067">
        <w:trPr>
          <w:trHeight w:val="289"/>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A35CDE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Network of Liberal Women</w:t>
            </w:r>
            <w:r w:rsidRPr="001E0CDF">
              <w:rPr>
                <w:rFonts w:asciiTheme="majorBidi" w:eastAsia="Times New Roman" w:hAnsiTheme="majorBidi" w:cstheme="majorBidi"/>
                <w:color w:val="000000"/>
                <w:sz w:val="20"/>
                <w:szCs w:val="20"/>
                <w:lang w:eastAsia="zh-CN"/>
              </w:rPr>
              <w:br/>
              <w:t>(Liberal International LI)</w:t>
            </w:r>
          </w:p>
        </w:tc>
        <w:tc>
          <w:tcPr>
            <w:tcW w:w="1374" w:type="dxa"/>
            <w:vMerge w:val="restart"/>
            <w:noWrap/>
            <w:vAlign w:val="center"/>
            <w:hideMark/>
          </w:tcPr>
          <w:p w14:paraId="2D28DF9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INLW</w:t>
            </w:r>
          </w:p>
        </w:tc>
        <w:tc>
          <w:tcPr>
            <w:tcW w:w="1000" w:type="dxa"/>
            <w:noWrap/>
            <w:vAlign w:val="center"/>
            <w:hideMark/>
          </w:tcPr>
          <w:p w14:paraId="1416D1C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4A7A163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1695</w:t>
            </w:r>
          </w:p>
        </w:tc>
        <w:tc>
          <w:tcPr>
            <w:tcW w:w="1420" w:type="dxa"/>
            <w:noWrap/>
            <w:vAlign w:val="center"/>
            <w:hideMark/>
          </w:tcPr>
          <w:p w14:paraId="48B3C0F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D80DBC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F73770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BAA47D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E921BE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46464EC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1597</w:t>
            </w:r>
          </w:p>
        </w:tc>
        <w:tc>
          <w:tcPr>
            <w:tcW w:w="1420" w:type="dxa"/>
            <w:noWrap/>
            <w:vAlign w:val="center"/>
            <w:hideMark/>
          </w:tcPr>
          <w:p w14:paraId="124A0A7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49CF0E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37BA1D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8FC21A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BA2C84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EE9F46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1872-1873</w:t>
            </w:r>
          </w:p>
        </w:tc>
        <w:tc>
          <w:tcPr>
            <w:tcW w:w="1420" w:type="dxa"/>
            <w:noWrap/>
            <w:vAlign w:val="center"/>
            <w:hideMark/>
          </w:tcPr>
          <w:p w14:paraId="3051FE7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BF55E22"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3D2B28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5187C8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76E0E7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42D2F9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1891</w:t>
            </w:r>
          </w:p>
        </w:tc>
        <w:tc>
          <w:tcPr>
            <w:tcW w:w="1420" w:type="dxa"/>
            <w:noWrap/>
            <w:vAlign w:val="center"/>
            <w:hideMark/>
          </w:tcPr>
          <w:p w14:paraId="6487773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0B07FF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F29206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7CE133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7C5385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40E72F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95C302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35A1C0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E2A163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PEN</w:t>
            </w:r>
          </w:p>
        </w:tc>
        <w:tc>
          <w:tcPr>
            <w:tcW w:w="1374" w:type="dxa"/>
            <w:vMerge w:val="restart"/>
            <w:noWrap/>
            <w:vAlign w:val="center"/>
            <w:hideMark/>
          </w:tcPr>
          <w:p w14:paraId="3FA36D5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IPEN</w:t>
            </w:r>
          </w:p>
        </w:tc>
        <w:tc>
          <w:tcPr>
            <w:tcW w:w="1000" w:type="dxa"/>
            <w:noWrap/>
            <w:vAlign w:val="center"/>
            <w:hideMark/>
          </w:tcPr>
          <w:p w14:paraId="7BA653E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36EDD90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1462</w:t>
            </w:r>
          </w:p>
        </w:tc>
        <w:tc>
          <w:tcPr>
            <w:tcW w:w="1420" w:type="dxa"/>
            <w:noWrap/>
            <w:vAlign w:val="center"/>
            <w:hideMark/>
          </w:tcPr>
          <w:p w14:paraId="5DACA59B" w14:textId="1BE5E2C3"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02E1B83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2F10D0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48DCE5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F32935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024B240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1625</w:t>
            </w:r>
          </w:p>
        </w:tc>
        <w:tc>
          <w:tcPr>
            <w:tcW w:w="1420" w:type="dxa"/>
            <w:noWrap/>
            <w:vAlign w:val="center"/>
            <w:hideMark/>
          </w:tcPr>
          <w:p w14:paraId="17B12B9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20F40C49"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864F29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3BB782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9FE47B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7B120A7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1904</w:t>
            </w:r>
          </w:p>
        </w:tc>
        <w:tc>
          <w:tcPr>
            <w:tcW w:w="1420" w:type="dxa"/>
            <w:noWrap/>
            <w:vAlign w:val="center"/>
            <w:hideMark/>
          </w:tcPr>
          <w:p w14:paraId="7E29B43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F42965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D87FFB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5692BD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EC3278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7FD032D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1926</w:t>
            </w:r>
          </w:p>
        </w:tc>
        <w:tc>
          <w:tcPr>
            <w:tcW w:w="1420" w:type="dxa"/>
            <w:noWrap/>
            <w:vAlign w:val="center"/>
            <w:hideMark/>
          </w:tcPr>
          <w:p w14:paraId="713B694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2BDB3B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88E87D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EFCE1D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672016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EAC9AA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EB577B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AAEA16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52A45B55" w14:textId="5D3918A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Planned Parenthood Federation</w:t>
            </w:r>
          </w:p>
        </w:tc>
        <w:tc>
          <w:tcPr>
            <w:tcW w:w="1374" w:type="dxa"/>
            <w:vMerge w:val="restart"/>
            <w:noWrap/>
            <w:vAlign w:val="center"/>
            <w:hideMark/>
          </w:tcPr>
          <w:p w14:paraId="06509C4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IPPF</w:t>
            </w:r>
          </w:p>
        </w:tc>
        <w:tc>
          <w:tcPr>
            <w:tcW w:w="1000" w:type="dxa"/>
            <w:noWrap/>
            <w:vAlign w:val="center"/>
            <w:hideMark/>
          </w:tcPr>
          <w:p w14:paraId="5D8825C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4B1F64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1466-1467</w:t>
            </w:r>
          </w:p>
        </w:tc>
        <w:tc>
          <w:tcPr>
            <w:tcW w:w="1420" w:type="dxa"/>
            <w:noWrap/>
            <w:vAlign w:val="center"/>
            <w:hideMark/>
          </w:tcPr>
          <w:p w14:paraId="0E50BEA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F8BF04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873922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4BA23C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3FA713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59D522C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1629-1630</w:t>
            </w:r>
          </w:p>
        </w:tc>
        <w:tc>
          <w:tcPr>
            <w:tcW w:w="1420" w:type="dxa"/>
            <w:noWrap/>
            <w:vAlign w:val="center"/>
            <w:hideMark/>
          </w:tcPr>
          <w:p w14:paraId="60A39B5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6079CC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68F096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867795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4A629A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5982CC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1909-1910</w:t>
            </w:r>
          </w:p>
        </w:tc>
        <w:tc>
          <w:tcPr>
            <w:tcW w:w="1420" w:type="dxa"/>
            <w:noWrap/>
            <w:vAlign w:val="center"/>
            <w:hideMark/>
          </w:tcPr>
          <w:p w14:paraId="09FBA57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E6C231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D1629E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65251D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F19A30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590372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1931-1932</w:t>
            </w:r>
          </w:p>
        </w:tc>
        <w:tc>
          <w:tcPr>
            <w:tcW w:w="1420" w:type="dxa"/>
            <w:noWrap/>
            <w:vAlign w:val="center"/>
            <w:hideMark/>
          </w:tcPr>
          <w:p w14:paraId="48A0DDD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636E666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58A8E2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F7C70D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401DFE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6F7FED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2F8F22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25E9AE7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D5C86DE" w14:textId="72746369"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International Women's Forum</w:t>
            </w:r>
          </w:p>
        </w:tc>
        <w:tc>
          <w:tcPr>
            <w:tcW w:w="1374" w:type="dxa"/>
            <w:vMerge w:val="restart"/>
            <w:noWrap/>
            <w:vAlign w:val="center"/>
            <w:hideMark/>
          </w:tcPr>
          <w:p w14:paraId="01AEC4A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IWF</w:t>
            </w:r>
          </w:p>
        </w:tc>
        <w:tc>
          <w:tcPr>
            <w:tcW w:w="1000" w:type="dxa"/>
            <w:noWrap/>
            <w:vAlign w:val="center"/>
            <w:hideMark/>
          </w:tcPr>
          <w:p w14:paraId="28B9D6A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C6CF57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7B1313C0" w14:textId="7616A6AE"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6CF4721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0D65BC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A8CA22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034EA5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90DD17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1772</w:t>
            </w:r>
          </w:p>
        </w:tc>
        <w:tc>
          <w:tcPr>
            <w:tcW w:w="1420" w:type="dxa"/>
            <w:noWrap/>
            <w:vAlign w:val="center"/>
            <w:hideMark/>
          </w:tcPr>
          <w:p w14:paraId="422A5465" w14:textId="5E056502"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5E125F5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8C8EC0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F140AD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EF0671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77AEE14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2076</w:t>
            </w:r>
          </w:p>
        </w:tc>
        <w:tc>
          <w:tcPr>
            <w:tcW w:w="1420" w:type="dxa"/>
            <w:noWrap/>
            <w:vAlign w:val="center"/>
            <w:hideMark/>
          </w:tcPr>
          <w:p w14:paraId="0B051C1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3A0035A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1E14C8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B4287E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2656C9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0804818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2102</w:t>
            </w:r>
          </w:p>
        </w:tc>
        <w:tc>
          <w:tcPr>
            <w:tcW w:w="1420" w:type="dxa"/>
            <w:noWrap/>
            <w:vAlign w:val="center"/>
            <w:hideMark/>
          </w:tcPr>
          <w:p w14:paraId="2FE9DE41" w14:textId="1000EB0D"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4197D48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5170E4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08BFB1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52D2CE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1214C1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57055C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7CD642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78C187C6" w14:textId="0E4605BA"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Latin American and Caribbean Committee for the Defense of Women's Rights</w:t>
            </w:r>
          </w:p>
        </w:tc>
        <w:tc>
          <w:tcPr>
            <w:tcW w:w="1374" w:type="dxa"/>
            <w:vMerge w:val="restart"/>
            <w:noWrap/>
            <w:vAlign w:val="center"/>
            <w:hideMark/>
          </w:tcPr>
          <w:p w14:paraId="3382A85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CLADEM</w:t>
            </w:r>
          </w:p>
        </w:tc>
        <w:tc>
          <w:tcPr>
            <w:tcW w:w="1000" w:type="dxa"/>
            <w:noWrap/>
            <w:vAlign w:val="center"/>
            <w:hideMark/>
          </w:tcPr>
          <w:p w14:paraId="36821EA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38DEB3D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1665</w:t>
            </w:r>
          </w:p>
        </w:tc>
        <w:tc>
          <w:tcPr>
            <w:tcW w:w="1420" w:type="dxa"/>
            <w:noWrap/>
            <w:vAlign w:val="center"/>
            <w:hideMark/>
          </w:tcPr>
          <w:p w14:paraId="52A67B1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D58D2D2"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D88A9A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EE131F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0461FC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D3EE44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1847</w:t>
            </w:r>
          </w:p>
        </w:tc>
        <w:tc>
          <w:tcPr>
            <w:tcW w:w="1420" w:type="dxa"/>
            <w:noWrap/>
            <w:vAlign w:val="center"/>
            <w:hideMark/>
          </w:tcPr>
          <w:p w14:paraId="30C915D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7EDF34D"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39C8EB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81BE6C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172755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F0CFBF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2156</w:t>
            </w:r>
          </w:p>
        </w:tc>
        <w:tc>
          <w:tcPr>
            <w:tcW w:w="1420" w:type="dxa"/>
            <w:noWrap/>
            <w:vAlign w:val="center"/>
            <w:hideMark/>
          </w:tcPr>
          <w:p w14:paraId="602A759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0F72B5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E9BBBD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78141E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4C91F5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2C52FB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2173</w:t>
            </w:r>
          </w:p>
        </w:tc>
        <w:tc>
          <w:tcPr>
            <w:tcW w:w="1420" w:type="dxa"/>
            <w:noWrap/>
            <w:vAlign w:val="center"/>
            <w:hideMark/>
          </w:tcPr>
          <w:p w14:paraId="21C36B4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8A28215"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54619A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D51B60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2C0755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C628C4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BAD765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26B597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D655796" w14:textId="2F56664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Latin American and Caribbean Women’s Health Network</w:t>
            </w:r>
          </w:p>
        </w:tc>
        <w:tc>
          <w:tcPr>
            <w:tcW w:w="1374" w:type="dxa"/>
            <w:vMerge w:val="restart"/>
            <w:noWrap/>
            <w:vAlign w:val="center"/>
            <w:hideMark/>
          </w:tcPr>
          <w:p w14:paraId="63DE0E4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LACWHN</w:t>
            </w:r>
          </w:p>
        </w:tc>
        <w:tc>
          <w:tcPr>
            <w:tcW w:w="1000" w:type="dxa"/>
            <w:noWrap/>
            <w:vAlign w:val="center"/>
            <w:hideMark/>
          </w:tcPr>
          <w:p w14:paraId="58D68C2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39CB0C7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1667</w:t>
            </w:r>
          </w:p>
        </w:tc>
        <w:tc>
          <w:tcPr>
            <w:tcW w:w="1420" w:type="dxa"/>
            <w:noWrap/>
            <w:vAlign w:val="center"/>
            <w:hideMark/>
          </w:tcPr>
          <w:p w14:paraId="3DA9B40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826BB3D"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B54E30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297775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7CA039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4BF9BB6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1848</w:t>
            </w:r>
          </w:p>
        </w:tc>
        <w:tc>
          <w:tcPr>
            <w:tcW w:w="1420" w:type="dxa"/>
            <w:noWrap/>
            <w:vAlign w:val="center"/>
            <w:hideMark/>
          </w:tcPr>
          <w:p w14:paraId="4696898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EE8F02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0E9D9A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6504C0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181EA1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FFE084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2158</w:t>
            </w:r>
          </w:p>
        </w:tc>
        <w:tc>
          <w:tcPr>
            <w:tcW w:w="1420" w:type="dxa"/>
            <w:noWrap/>
            <w:vAlign w:val="center"/>
            <w:hideMark/>
          </w:tcPr>
          <w:p w14:paraId="0F90BE8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1C4A09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951856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777583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881399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708AFB0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2175</w:t>
            </w:r>
          </w:p>
        </w:tc>
        <w:tc>
          <w:tcPr>
            <w:tcW w:w="1420" w:type="dxa"/>
            <w:noWrap/>
            <w:vAlign w:val="center"/>
            <w:hideMark/>
          </w:tcPr>
          <w:p w14:paraId="1ECCCC4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CADA7A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F50DB6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BFDDA8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4B469C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84A7B6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C6D6AF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93C121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D05794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Madre</w:t>
            </w:r>
          </w:p>
        </w:tc>
        <w:tc>
          <w:tcPr>
            <w:tcW w:w="1374" w:type="dxa"/>
            <w:vMerge w:val="restart"/>
            <w:noWrap/>
            <w:vAlign w:val="center"/>
            <w:hideMark/>
          </w:tcPr>
          <w:p w14:paraId="260B4B5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MADRE</w:t>
            </w:r>
          </w:p>
        </w:tc>
        <w:tc>
          <w:tcPr>
            <w:tcW w:w="1000" w:type="dxa"/>
            <w:noWrap/>
            <w:vAlign w:val="center"/>
            <w:hideMark/>
          </w:tcPr>
          <w:p w14:paraId="1A558C8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5EFC63D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1705</w:t>
            </w:r>
          </w:p>
        </w:tc>
        <w:tc>
          <w:tcPr>
            <w:tcW w:w="1420" w:type="dxa"/>
            <w:noWrap/>
            <w:vAlign w:val="center"/>
            <w:hideMark/>
          </w:tcPr>
          <w:p w14:paraId="1390132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7FD930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08EE26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49098C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A41104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5D1B8BA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1890</w:t>
            </w:r>
          </w:p>
        </w:tc>
        <w:tc>
          <w:tcPr>
            <w:tcW w:w="1420" w:type="dxa"/>
            <w:noWrap/>
            <w:vAlign w:val="center"/>
            <w:hideMark/>
          </w:tcPr>
          <w:p w14:paraId="04C86CA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FC6357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5FEEC4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FBC47F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521FAF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3A6AC7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2204</w:t>
            </w:r>
          </w:p>
        </w:tc>
        <w:tc>
          <w:tcPr>
            <w:tcW w:w="1420" w:type="dxa"/>
            <w:noWrap/>
            <w:vAlign w:val="center"/>
            <w:hideMark/>
          </w:tcPr>
          <w:p w14:paraId="2C32B13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DDCEEE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1FF15C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1F3B94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E16C86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B1316C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2216</w:t>
            </w:r>
          </w:p>
        </w:tc>
        <w:tc>
          <w:tcPr>
            <w:tcW w:w="1420" w:type="dxa"/>
            <w:noWrap/>
            <w:vAlign w:val="center"/>
            <w:hideMark/>
          </w:tcPr>
          <w:p w14:paraId="065E61D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2E4BF0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FC6777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BE24F8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411971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31DEAEF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6EB107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BC3047B"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5C80BEF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lastRenderedPageBreak/>
              <w:t xml:space="preserve">Make Mothers Matter - International </w:t>
            </w:r>
            <w:r w:rsidRPr="001E0CDF">
              <w:rPr>
                <w:rFonts w:asciiTheme="majorBidi" w:eastAsia="Times New Roman" w:hAnsiTheme="majorBidi" w:cstheme="majorBidi"/>
                <w:color w:val="000000"/>
                <w:sz w:val="20"/>
                <w:szCs w:val="20"/>
                <w:lang w:eastAsia="zh-CN"/>
              </w:rPr>
              <w:br/>
              <w:t>(World Movement of Mothers WMM)</w:t>
            </w:r>
          </w:p>
        </w:tc>
        <w:tc>
          <w:tcPr>
            <w:tcW w:w="1374" w:type="dxa"/>
            <w:vMerge w:val="restart"/>
            <w:noWrap/>
            <w:vAlign w:val="center"/>
            <w:hideMark/>
          </w:tcPr>
          <w:p w14:paraId="522BD523" w14:textId="209F2E2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MMM</w:t>
            </w:r>
          </w:p>
        </w:tc>
        <w:tc>
          <w:tcPr>
            <w:tcW w:w="1000" w:type="dxa"/>
            <w:noWrap/>
            <w:vAlign w:val="center"/>
            <w:hideMark/>
          </w:tcPr>
          <w:p w14:paraId="769C88C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E37940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2315</w:t>
            </w:r>
          </w:p>
        </w:tc>
        <w:tc>
          <w:tcPr>
            <w:tcW w:w="1420" w:type="dxa"/>
            <w:noWrap/>
            <w:vAlign w:val="center"/>
            <w:hideMark/>
          </w:tcPr>
          <w:p w14:paraId="6535CB3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7BB909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38FBF4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CAA8D9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605CE0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7BE31B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2553-2554</w:t>
            </w:r>
          </w:p>
        </w:tc>
        <w:tc>
          <w:tcPr>
            <w:tcW w:w="1420" w:type="dxa"/>
            <w:noWrap/>
            <w:vAlign w:val="center"/>
            <w:hideMark/>
          </w:tcPr>
          <w:p w14:paraId="168642C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7A8A57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1A7170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22BFC8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C849B3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26437FB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2970</w:t>
            </w:r>
          </w:p>
        </w:tc>
        <w:tc>
          <w:tcPr>
            <w:tcW w:w="1420" w:type="dxa"/>
            <w:noWrap/>
            <w:vAlign w:val="center"/>
            <w:hideMark/>
          </w:tcPr>
          <w:p w14:paraId="0686AD0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22ABA360"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BE0510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7910CA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29F225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0DF5E60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2947-2948</w:t>
            </w:r>
          </w:p>
        </w:tc>
        <w:tc>
          <w:tcPr>
            <w:tcW w:w="1420" w:type="dxa"/>
            <w:noWrap/>
            <w:vAlign w:val="center"/>
            <w:hideMark/>
          </w:tcPr>
          <w:p w14:paraId="2D86AD1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6C3F2E1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DA7670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A293B0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AC99B0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34D83E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FCA3AD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1B3479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ED894E7" w14:textId="15BA5F05"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Medical Women’s International Association</w:t>
            </w:r>
          </w:p>
        </w:tc>
        <w:tc>
          <w:tcPr>
            <w:tcW w:w="1374" w:type="dxa"/>
            <w:vMerge w:val="restart"/>
            <w:noWrap/>
            <w:vAlign w:val="center"/>
            <w:hideMark/>
          </w:tcPr>
          <w:p w14:paraId="65D54CB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MWIA</w:t>
            </w:r>
          </w:p>
        </w:tc>
        <w:tc>
          <w:tcPr>
            <w:tcW w:w="1000" w:type="dxa"/>
            <w:noWrap/>
            <w:vAlign w:val="center"/>
            <w:hideMark/>
          </w:tcPr>
          <w:p w14:paraId="42EBF5E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1462D7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1716</w:t>
            </w:r>
          </w:p>
        </w:tc>
        <w:tc>
          <w:tcPr>
            <w:tcW w:w="1420" w:type="dxa"/>
            <w:noWrap/>
            <w:vAlign w:val="center"/>
            <w:hideMark/>
          </w:tcPr>
          <w:p w14:paraId="2C4BC43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0C1B5D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5CF903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6DBF50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F53FB1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3D46A4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1903</w:t>
            </w:r>
          </w:p>
        </w:tc>
        <w:tc>
          <w:tcPr>
            <w:tcW w:w="1420" w:type="dxa"/>
            <w:noWrap/>
            <w:vAlign w:val="center"/>
            <w:hideMark/>
          </w:tcPr>
          <w:p w14:paraId="56FD5C1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EFD90B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269E5C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39FDF2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73FA97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70540D3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2219</w:t>
            </w:r>
          </w:p>
        </w:tc>
        <w:tc>
          <w:tcPr>
            <w:tcW w:w="1420" w:type="dxa"/>
            <w:noWrap/>
            <w:vAlign w:val="center"/>
            <w:hideMark/>
          </w:tcPr>
          <w:p w14:paraId="638C0DE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1ED013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0A5686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4A288B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A648E4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7EB32EE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2227</w:t>
            </w:r>
          </w:p>
        </w:tc>
        <w:tc>
          <w:tcPr>
            <w:tcW w:w="1420" w:type="dxa"/>
            <w:noWrap/>
            <w:vAlign w:val="center"/>
            <w:hideMark/>
          </w:tcPr>
          <w:p w14:paraId="3B1B508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0C7F8C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C54815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0F2785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100638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6F5E59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274AAC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F9ED7A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2A06A8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Network of East-West Women</w:t>
            </w:r>
          </w:p>
        </w:tc>
        <w:tc>
          <w:tcPr>
            <w:tcW w:w="1374" w:type="dxa"/>
            <w:vMerge w:val="restart"/>
            <w:noWrap/>
            <w:vAlign w:val="center"/>
            <w:hideMark/>
          </w:tcPr>
          <w:p w14:paraId="3F245EC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NOEWW</w:t>
            </w:r>
          </w:p>
        </w:tc>
        <w:tc>
          <w:tcPr>
            <w:tcW w:w="1000" w:type="dxa"/>
            <w:noWrap/>
            <w:vAlign w:val="center"/>
            <w:hideMark/>
          </w:tcPr>
          <w:p w14:paraId="715554B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1A0729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1756</w:t>
            </w:r>
          </w:p>
        </w:tc>
        <w:tc>
          <w:tcPr>
            <w:tcW w:w="1420" w:type="dxa"/>
            <w:noWrap/>
            <w:vAlign w:val="center"/>
            <w:hideMark/>
          </w:tcPr>
          <w:p w14:paraId="33599B1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FEF9CDD"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BC3306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A23BA8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7B6A25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47F5F7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1951</w:t>
            </w:r>
          </w:p>
        </w:tc>
        <w:tc>
          <w:tcPr>
            <w:tcW w:w="1420" w:type="dxa"/>
            <w:noWrap/>
            <w:vAlign w:val="center"/>
            <w:hideMark/>
          </w:tcPr>
          <w:p w14:paraId="157D389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E775452"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661BF1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EED02D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591D28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645A31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2273</w:t>
            </w:r>
          </w:p>
        </w:tc>
        <w:tc>
          <w:tcPr>
            <w:tcW w:w="1420" w:type="dxa"/>
            <w:noWrap/>
            <w:vAlign w:val="center"/>
            <w:hideMark/>
          </w:tcPr>
          <w:p w14:paraId="288F59D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D8E7F1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2EA89E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AB8708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0C0D0B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3012E93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2274</w:t>
            </w:r>
          </w:p>
        </w:tc>
        <w:tc>
          <w:tcPr>
            <w:tcW w:w="1420" w:type="dxa"/>
            <w:noWrap/>
            <w:vAlign w:val="center"/>
            <w:hideMark/>
          </w:tcPr>
          <w:p w14:paraId="608AF2B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6C3429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EADA38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667C25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597825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406EF07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7B0B979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C9C092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BDE6051" w14:textId="383AC4F7" w:rsidR="00B47939" w:rsidRPr="001E0CDF" w:rsidRDefault="00B47939" w:rsidP="003F0067">
            <w:pPr>
              <w:jc w:val="center"/>
              <w:rPr>
                <w:rFonts w:asciiTheme="majorBidi" w:eastAsia="Times New Roman" w:hAnsiTheme="majorBidi" w:cstheme="majorBidi"/>
                <w:color w:val="000000"/>
                <w:sz w:val="20"/>
                <w:szCs w:val="20"/>
                <w:lang w:val="fr-FR" w:eastAsia="zh-CN"/>
              </w:rPr>
            </w:pPr>
            <w:r w:rsidRPr="001E0CDF">
              <w:rPr>
                <w:rFonts w:asciiTheme="majorBidi" w:eastAsia="Times New Roman" w:hAnsiTheme="majorBidi" w:cstheme="majorBidi"/>
                <w:color w:val="000000"/>
                <w:sz w:val="20"/>
                <w:szCs w:val="20"/>
                <w:lang w:val="fr-FR" w:eastAsia="zh-CN"/>
              </w:rPr>
              <w:t xml:space="preserve">Network of Francophone </w:t>
            </w:r>
            <w:proofErr w:type="spellStart"/>
            <w:r w:rsidRPr="001E0CDF">
              <w:rPr>
                <w:rFonts w:asciiTheme="majorBidi" w:eastAsia="Times New Roman" w:hAnsiTheme="majorBidi" w:cstheme="majorBidi"/>
                <w:color w:val="000000"/>
                <w:sz w:val="20"/>
                <w:szCs w:val="20"/>
                <w:lang w:val="fr-FR" w:eastAsia="zh-CN"/>
              </w:rPr>
              <w:t>Africa</w:t>
            </w:r>
            <w:proofErr w:type="spellEnd"/>
            <w:r w:rsidRPr="001E0CDF">
              <w:rPr>
                <w:rFonts w:asciiTheme="majorBidi" w:eastAsia="Times New Roman" w:hAnsiTheme="majorBidi" w:cstheme="majorBidi"/>
                <w:color w:val="000000"/>
                <w:sz w:val="20"/>
                <w:szCs w:val="20"/>
                <w:lang w:val="fr-FR" w:eastAsia="zh-CN"/>
              </w:rPr>
              <w:t xml:space="preserve"> </w:t>
            </w:r>
            <w:proofErr w:type="spellStart"/>
            <w:r w:rsidRPr="001E0CDF">
              <w:rPr>
                <w:rFonts w:asciiTheme="majorBidi" w:eastAsia="Times New Roman" w:hAnsiTheme="majorBidi" w:cstheme="majorBidi"/>
                <w:color w:val="000000"/>
                <w:sz w:val="20"/>
                <w:szCs w:val="20"/>
                <w:lang w:val="fr-FR" w:eastAsia="zh-CN"/>
              </w:rPr>
              <w:t>Women's</w:t>
            </w:r>
            <w:proofErr w:type="spellEnd"/>
            <w:r w:rsidRPr="001E0CDF">
              <w:rPr>
                <w:rFonts w:asciiTheme="majorBidi" w:eastAsia="Times New Roman" w:hAnsiTheme="majorBidi" w:cstheme="majorBidi"/>
                <w:color w:val="000000"/>
                <w:sz w:val="20"/>
                <w:szCs w:val="20"/>
                <w:lang w:val="fr-FR" w:eastAsia="zh-CN"/>
              </w:rPr>
              <w:t xml:space="preserve"> </w:t>
            </w:r>
            <w:r w:rsidR="003F0067" w:rsidRPr="001E0CDF">
              <w:rPr>
                <w:rFonts w:asciiTheme="majorBidi" w:eastAsia="Times New Roman" w:hAnsiTheme="majorBidi" w:cstheme="majorBidi"/>
                <w:color w:val="000000"/>
                <w:sz w:val="20"/>
                <w:szCs w:val="20"/>
                <w:lang w:val="fr-FR" w:eastAsia="zh-CN"/>
              </w:rPr>
              <w:t xml:space="preserve">Organisations </w:t>
            </w:r>
            <w:r w:rsidRPr="001E0CDF">
              <w:rPr>
                <w:rFonts w:asciiTheme="majorBidi" w:eastAsia="Times New Roman" w:hAnsiTheme="majorBidi" w:cstheme="majorBidi"/>
                <w:color w:val="000000"/>
                <w:sz w:val="20"/>
                <w:szCs w:val="20"/>
                <w:lang w:val="fr-FR" w:eastAsia="zh-CN"/>
              </w:rPr>
              <w:br/>
              <w:t>(Réseau des Organisations Féminines d'Afrique Francophone)</w:t>
            </w:r>
          </w:p>
        </w:tc>
        <w:tc>
          <w:tcPr>
            <w:tcW w:w="1374" w:type="dxa"/>
            <w:vMerge w:val="restart"/>
            <w:noWrap/>
            <w:vAlign w:val="center"/>
            <w:hideMark/>
          </w:tcPr>
          <w:p w14:paraId="6D21C58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ROFAF</w:t>
            </w:r>
          </w:p>
        </w:tc>
        <w:tc>
          <w:tcPr>
            <w:tcW w:w="1000" w:type="dxa"/>
            <w:noWrap/>
            <w:vAlign w:val="center"/>
            <w:hideMark/>
          </w:tcPr>
          <w:p w14:paraId="43A3145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2515BF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66433D85" w14:textId="29DBF5EB"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4EB6469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91733D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A2BCA4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CFC724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BB87E6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0FD7391A" w14:textId="76760D90"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689AD52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1BE751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29E6DE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2EA6D5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6716E3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489DCBA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391C8A6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6F0334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7ECEDA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7663A5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27D8320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2C043972" w14:textId="29F33B4F"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47E1ED4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6F66FE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72FCCA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FCA22E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8AA507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8DD967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1E74B9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159AB4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Oxfam International</w:t>
            </w:r>
          </w:p>
        </w:tc>
        <w:tc>
          <w:tcPr>
            <w:tcW w:w="1374" w:type="dxa"/>
            <w:vMerge w:val="restart"/>
            <w:noWrap/>
            <w:vAlign w:val="center"/>
            <w:hideMark/>
          </w:tcPr>
          <w:p w14:paraId="280C390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OXFAM</w:t>
            </w:r>
          </w:p>
        </w:tc>
        <w:tc>
          <w:tcPr>
            <w:tcW w:w="1000" w:type="dxa"/>
            <w:noWrap/>
            <w:vAlign w:val="center"/>
            <w:hideMark/>
          </w:tcPr>
          <w:p w14:paraId="77F5906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2B1696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1854</w:t>
            </w:r>
          </w:p>
        </w:tc>
        <w:tc>
          <w:tcPr>
            <w:tcW w:w="1420" w:type="dxa"/>
            <w:noWrap/>
            <w:vAlign w:val="center"/>
            <w:hideMark/>
          </w:tcPr>
          <w:p w14:paraId="0B247D4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0F1C3E1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14A985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5C266C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DEE4DE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5A2EFCF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2056</w:t>
            </w:r>
          </w:p>
        </w:tc>
        <w:tc>
          <w:tcPr>
            <w:tcW w:w="1420" w:type="dxa"/>
            <w:noWrap/>
            <w:vAlign w:val="center"/>
            <w:hideMark/>
          </w:tcPr>
          <w:p w14:paraId="57AC7BF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4415EAA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987F61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FF9A1F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6C8062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2A0FCA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2394-2395</w:t>
            </w:r>
          </w:p>
        </w:tc>
        <w:tc>
          <w:tcPr>
            <w:tcW w:w="1420" w:type="dxa"/>
            <w:noWrap/>
            <w:vAlign w:val="center"/>
            <w:hideMark/>
          </w:tcPr>
          <w:p w14:paraId="55088CF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2B8A3C7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7D8D91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50D5D4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CC0A5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258B437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2393</w:t>
            </w:r>
          </w:p>
        </w:tc>
        <w:tc>
          <w:tcPr>
            <w:tcW w:w="1420" w:type="dxa"/>
            <w:noWrap/>
            <w:vAlign w:val="center"/>
            <w:hideMark/>
          </w:tcPr>
          <w:p w14:paraId="6AA7343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09A7EF5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13E034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30FE20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35E10E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0ABB9EA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AC3192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07C4BADD"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A969D9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Pan African Women’s Organization</w:t>
            </w:r>
          </w:p>
        </w:tc>
        <w:tc>
          <w:tcPr>
            <w:tcW w:w="1374" w:type="dxa"/>
            <w:vMerge w:val="restart"/>
            <w:noWrap/>
            <w:vAlign w:val="center"/>
            <w:hideMark/>
          </w:tcPr>
          <w:p w14:paraId="4F28D61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PAWO</w:t>
            </w:r>
          </w:p>
        </w:tc>
        <w:tc>
          <w:tcPr>
            <w:tcW w:w="1000" w:type="dxa"/>
            <w:noWrap/>
            <w:vAlign w:val="center"/>
            <w:hideMark/>
          </w:tcPr>
          <w:p w14:paraId="6CAB071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83B5D5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18797D3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FBA24A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1415FA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3FEE89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52F17F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3AB84B4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1865-1866</w:t>
            </w:r>
          </w:p>
        </w:tc>
        <w:tc>
          <w:tcPr>
            <w:tcW w:w="1420" w:type="dxa"/>
            <w:noWrap/>
            <w:vAlign w:val="center"/>
            <w:hideMark/>
          </w:tcPr>
          <w:p w14:paraId="4B2BF09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B56FDD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31DEDC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E3862C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4326AE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D3CB88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2069</w:t>
            </w:r>
          </w:p>
        </w:tc>
        <w:tc>
          <w:tcPr>
            <w:tcW w:w="1420" w:type="dxa"/>
            <w:noWrap/>
            <w:vAlign w:val="center"/>
            <w:hideMark/>
          </w:tcPr>
          <w:p w14:paraId="4D7FCFE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9D5F0D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35450A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4A62D8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62E0D6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7FC5156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2410</w:t>
            </w:r>
          </w:p>
        </w:tc>
        <w:tc>
          <w:tcPr>
            <w:tcW w:w="1420" w:type="dxa"/>
            <w:noWrap/>
            <w:vAlign w:val="center"/>
            <w:hideMark/>
          </w:tcPr>
          <w:p w14:paraId="46D44E8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0267CB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F85CA8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AB7E6D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C1F0CA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E3496D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2410-2411</w:t>
            </w:r>
          </w:p>
        </w:tc>
        <w:tc>
          <w:tcPr>
            <w:tcW w:w="1420" w:type="dxa"/>
            <w:noWrap/>
            <w:vAlign w:val="center"/>
            <w:hideMark/>
          </w:tcPr>
          <w:p w14:paraId="628B96D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3B7391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7F8A49D2" w14:textId="7337120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Pan Pacific and South East Asia Women’s Association</w:t>
            </w:r>
          </w:p>
        </w:tc>
        <w:tc>
          <w:tcPr>
            <w:tcW w:w="1374" w:type="dxa"/>
            <w:vMerge w:val="restart"/>
            <w:noWrap/>
            <w:vAlign w:val="center"/>
            <w:hideMark/>
          </w:tcPr>
          <w:p w14:paraId="773EEDF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PPSEWA</w:t>
            </w:r>
          </w:p>
        </w:tc>
        <w:tc>
          <w:tcPr>
            <w:tcW w:w="1000" w:type="dxa"/>
            <w:noWrap/>
            <w:vAlign w:val="center"/>
            <w:hideMark/>
          </w:tcPr>
          <w:p w14:paraId="443C973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381FB8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1874-1875</w:t>
            </w:r>
          </w:p>
        </w:tc>
        <w:tc>
          <w:tcPr>
            <w:tcW w:w="1420" w:type="dxa"/>
            <w:noWrap/>
            <w:vAlign w:val="center"/>
            <w:hideMark/>
          </w:tcPr>
          <w:p w14:paraId="0C9AA4F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ABFCB0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715613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A3FA0F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60E4A9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D4F70A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2079</w:t>
            </w:r>
          </w:p>
        </w:tc>
        <w:tc>
          <w:tcPr>
            <w:tcW w:w="1420" w:type="dxa"/>
            <w:noWrap/>
            <w:vAlign w:val="center"/>
            <w:hideMark/>
          </w:tcPr>
          <w:p w14:paraId="2BA241B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FE5F97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ADD3C5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4618DA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D853A9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7B252EF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2423</w:t>
            </w:r>
          </w:p>
        </w:tc>
        <w:tc>
          <w:tcPr>
            <w:tcW w:w="1420" w:type="dxa"/>
            <w:noWrap/>
            <w:vAlign w:val="center"/>
            <w:hideMark/>
          </w:tcPr>
          <w:p w14:paraId="5C875C1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4611B4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4A0FD4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F21C14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D014A0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35823BC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2425</w:t>
            </w:r>
          </w:p>
        </w:tc>
        <w:tc>
          <w:tcPr>
            <w:tcW w:w="1420" w:type="dxa"/>
            <w:noWrap/>
            <w:vAlign w:val="center"/>
            <w:hideMark/>
          </w:tcPr>
          <w:p w14:paraId="603BE22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E555F0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C6197A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704393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814A2E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AB9D47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619296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A75D565"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2C2A915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Refugees International</w:t>
            </w:r>
          </w:p>
        </w:tc>
        <w:tc>
          <w:tcPr>
            <w:tcW w:w="1374" w:type="dxa"/>
            <w:vMerge w:val="restart"/>
            <w:noWrap/>
            <w:vAlign w:val="center"/>
            <w:hideMark/>
          </w:tcPr>
          <w:p w14:paraId="78177B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RI</w:t>
            </w:r>
          </w:p>
        </w:tc>
        <w:tc>
          <w:tcPr>
            <w:tcW w:w="1000" w:type="dxa"/>
            <w:noWrap/>
            <w:vAlign w:val="center"/>
            <w:hideMark/>
          </w:tcPr>
          <w:p w14:paraId="37DB220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CB5A21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1933</w:t>
            </w:r>
          </w:p>
        </w:tc>
        <w:tc>
          <w:tcPr>
            <w:tcW w:w="1420" w:type="dxa"/>
            <w:noWrap/>
            <w:vAlign w:val="center"/>
            <w:hideMark/>
          </w:tcPr>
          <w:p w14:paraId="0F1818A3" w14:textId="22BC5A16"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09C8FAB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58855A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A4B29A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089F62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7B469F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2144</w:t>
            </w:r>
          </w:p>
        </w:tc>
        <w:tc>
          <w:tcPr>
            <w:tcW w:w="1420" w:type="dxa"/>
            <w:noWrap/>
            <w:vAlign w:val="center"/>
            <w:hideMark/>
          </w:tcPr>
          <w:p w14:paraId="7F520CF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4F5E989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E47DA6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591C48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42C801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A3A325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2501</w:t>
            </w:r>
          </w:p>
        </w:tc>
        <w:tc>
          <w:tcPr>
            <w:tcW w:w="1420" w:type="dxa"/>
            <w:noWrap/>
            <w:vAlign w:val="center"/>
            <w:hideMark/>
          </w:tcPr>
          <w:p w14:paraId="45AB155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3A4B215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B11184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9DDF8F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3A5288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2105BC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2497</w:t>
            </w:r>
          </w:p>
        </w:tc>
        <w:tc>
          <w:tcPr>
            <w:tcW w:w="1420" w:type="dxa"/>
            <w:noWrap/>
            <w:vAlign w:val="center"/>
            <w:hideMark/>
          </w:tcPr>
          <w:p w14:paraId="289D6C2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5AAEB0A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F4A9BC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C483D8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A6E0CB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0AE973D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90D9F8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76B6DC9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7ABBB4A1" w14:textId="2ED8BE0F"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Sisterhood is Global Institute</w:t>
            </w:r>
          </w:p>
        </w:tc>
        <w:tc>
          <w:tcPr>
            <w:tcW w:w="1374" w:type="dxa"/>
            <w:vMerge w:val="restart"/>
            <w:noWrap/>
            <w:vAlign w:val="center"/>
            <w:hideMark/>
          </w:tcPr>
          <w:p w14:paraId="0E0D8D0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SIGI</w:t>
            </w:r>
          </w:p>
        </w:tc>
        <w:tc>
          <w:tcPr>
            <w:tcW w:w="1000" w:type="dxa"/>
            <w:noWrap/>
            <w:vAlign w:val="center"/>
            <w:hideMark/>
          </w:tcPr>
          <w:p w14:paraId="38E75DC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F05127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2001</w:t>
            </w:r>
          </w:p>
        </w:tc>
        <w:tc>
          <w:tcPr>
            <w:tcW w:w="1420" w:type="dxa"/>
            <w:noWrap/>
            <w:vAlign w:val="center"/>
            <w:hideMark/>
          </w:tcPr>
          <w:p w14:paraId="20A1B55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F63963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0387A3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1B5A49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077099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51B6F73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2217</w:t>
            </w:r>
          </w:p>
        </w:tc>
        <w:tc>
          <w:tcPr>
            <w:tcW w:w="1420" w:type="dxa"/>
            <w:noWrap/>
            <w:vAlign w:val="center"/>
            <w:hideMark/>
          </w:tcPr>
          <w:p w14:paraId="7335BB6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32F82A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A86AB8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B70058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3910CE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EA97D6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2587</w:t>
            </w:r>
          </w:p>
        </w:tc>
        <w:tc>
          <w:tcPr>
            <w:tcW w:w="1420" w:type="dxa"/>
            <w:noWrap/>
            <w:vAlign w:val="center"/>
            <w:hideMark/>
          </w:tcPr>
          <w:p w14:paraId="073C665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AE5E7B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0B4397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D0CE97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3662BC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1AAB3E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5CC3B43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1A99E2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0F73EB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82E714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8BDDAA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067B568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4B227B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75B34C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325D4E6" w14:textId="4C00048A"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lastRenderedPageBreak/>
              <w:t>Socialist International Women</w:t>
            </w:r>
          </w:p>
        </w:tc>
        <w:tc>
          <w:tcPr>
            <w:tcW w:w="1374" w:type="dxa"/>
            <w:vMerge w:val="restart"/>
            <w:noWrap/>
            <w:vAlign w:val="center"/>
            <w:hideMark/>
          </w:tcPr>
          <w:p w14:paraId="3D65705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SIW</w:t>
            </w:r>
          </w:p>
        </w:tc>
        <w:tc>
          <w:tcPr>
            <w:tcW w:w="1000" w:type="dxa"/>
            <w:noWrap/>
            <w:vAlign w:val="center"/>
            <w:hideMark/>
          </w:tcPr>
          <w:p w14:paraId="7794B24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E87DF0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420" w:type="dxa"/>
            <w:noWrap/>
            <w:vAlign w:val="center"/>
            <w:hideMark/>
          </w:tcPr>
          <w:p w14:paraId="5D83E0F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6EBE90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103D11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A7843C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2CE0C6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5BDB73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2225</w:t>
            </w:r>
          </w:p>
        </w:tc>
        <w:tc>
          <w:tcPr>
            <w:tcW w:w="1420" w:type="dxa"/>
            <w:noWrap/>
            <w:vAlign w:val="center"/>
            <w:hideMark/>
          </w:tcPr>
          <w:p w14:paraId="7A2A618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F728F3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358B1B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CA6044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7FF195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07C20F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2595</w:t>
            </w:r>
          </w:p>
        </w:tc>
        <w:tc>
          <w:tcPr>
            <w:tcW w:w="1420" w:type="dxa"/>
            <w:noWrap/>
            <w:vAlign w:val="center"/>
            <w:hideMark/>
          </w:tcPr>
          <w:p w14:paraId="750A19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0625A8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8EDA3A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FACE42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6B8E6B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3E779F5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2584</w:t>
            </w:r>
          </w:p>
        </w:tc>
        <w:tc>
          <w:tcPr>
            <w:tcW w:w="1420" w:type="dxa"/>
            <w:noWrap/>
            <w:vAlign w:val="center"/>
            <w:hideMark/>
          </w:tcPr>
          <w:p w14:paraId="0E28DAE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6C642D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838F1D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BA2D9C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188F61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E54B72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7302355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223085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EFE4CE0" w14:textId="37BAF9BA"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Society for Women and AIDS in Africa</w:t>
            </w:r>
          </w:p>
        </w:tc>
        <w:tc>
          <w:tcPr>
            <w:tcW w:w="1374" w:type="dxa"/>
            <w:vMerge w:val="restart"/>
            <w:noWrap/>
            <w:vAlign w:val="center"/>
            <w:hideMark/>
          </w:tcPr>
          <w:p w14:paraId="2CD81E5E" w14:textId="1B0B1503"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SWAA</w:t>
            </w:r>
          </w:p>
        </w:tc>
        <w:tc>
          <w:tcPr>
            <w:tcW w:w="1000" w:type="dxa"/>
            <w:noWrap/>
            <w:vAlign w:val="center"/>
            <w:hideMark/>
          </w:tcPr>
          <w:p w14:paraId="7A11D2B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8CCA24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2026</w:t>
            </w:r>
          </w:p>
        </w:tc>
        <w:tc>
          <w:tcPr>
            <w:tcW w:w="1420" w:type="dxa"/>
            <w:noWrap/>
            <w:vAlign w:val="center"/>
            <w:hideMark/>
          </w:tcPr>
          <w:p w14:paraId="7D7A267A" w14:textId="1331CFA9"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61A5C3F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5049CF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D05BC7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01CF9A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12A33BC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2247</w:t>
            </w:r>
          </w:p>
        </w:tc>
        <w:tc>
          <w:tcPr>
            <w:tcW w:w="1420" w:type="dxa"/>
            <w:noWrap/>
            <w:vAlign w:val="center"/>
            <w:hideMark/>
          </w:tcPr>
          <w:p w14:paraId="1B38807C" w14:textId="78F84961"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099CB3EA"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F5B363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93CB0C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855B9D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5BC79C9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2622</w:t>
            </w:r>
          </w:p>
        </w:tc>
        <w:tc>
          <w:tcPr>
            <w:tcW w:w="1420" w:type="dxa"/>
            <w:noWrap/>
            <w:vAlign w:val="center"/>
            <w:hideMark/>
          </w:tcPr>
          <w:p w14:paraId="13CF0FC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0922958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BAEC61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AF22F0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803151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94D866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2612</w:t>
            </w:r>
          </w:p>
        </w:tc>
        <w:tc>
          <w:tcPr>
            <w:tcW w:w="1420" w:type="dxa"/>
            <w:noWrap/>
            <w:vAlign w:val="center"/>
            <w:hideMark/>
          </w:tcPr>
          <w:p w14:paraId="3E2AC05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20D912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ECF9C3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DA9801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AA4BBF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CCBCDF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1AA6C6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0980440"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2D871216" w14:textId="6823F6E9" w:rsidR="00B47939" w:rsidRPr="001E0CDF" w:rsidRDefault="00B47939" w:rsidP="003F0067">
            <w:pPr>
              <w:jc w:val="center"/>
              <w:rPr>
                <w:rFonts w:asciiTheme="majorBidi" w:eastAsia="Times New Roman" w:hAnsiTheme="majorBidi" w:cstheme="majorBidi"/>
                <w:color w:val="000000"/>
                <w:sz w:val="20"/>
                <w:szCs w:val="20"/>
                <w:lang w:eastAsia="zh-CN"/>
              </w:rPr>
            </w:pPr>
            <w:proofErr w:type="spellStart"/>
            <w:r w:rsidRPr="001E0CDF">
              <w:rPr>
                <w:rFonts w:asciiTheme="majorBidi" w:eastAsia="Times New Roman" w:hAnsiTheme="majorBidi" w:cstheme="majorBidi"/>
                <w:color w:val="000000"/>
                <w:sz w:val="20"/>
                <w:szCs w:val="20"/>
                <w:lang w:eastAsia="zh-CN"/>
              </w:rPr>
              <w:t>Soroptimist</w:t>
            </w:r>
            <w:proofErr w:type="spellEnd"/>
            <w:r w:rsidRPr="001E0CDF">
              <w:rPr>
                <w:rFonts w:asciiTheme="majorBidi" w:eastAsia="Times New Roman" w:hAnsiTheme="majorBidi" w:cstheme="majorBidi"/>
                <w:color w:val="000000"/>
                <w:sz w:val="20"/>
                <w:szCs w:val="20"/>
                <w:lang w:eastAsia="zh-CN"/>
              </w:rPr>
              <w:t xml:space="preserve"> International</w:t>
            </w:r>
          </w:p>
        </w:tc>
        <w:tc>
          <w:tcPr>
            <w:tcW w:w="1374" w:type="dxa"/>
            <w:vMerge w:val="restart"/>
            <w:noWrap/>
            <w:vAlign w:val="center"/>
            <w:hideMark/>
          </w:tcPr>
          <w:p w14:paraId="31CDAC5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SI</w:t>
            </w:r>
          </w:p>
        </w:tc>
        <w:tc>
          <w:tcPr>
            <w:tcW w:w="1000" w:type="dxa"/>
            <w:noWrap/>
            <w:vAlign w:val="center"/>
            <w:hideMark/>
          </w:tcPr>
          <w:p w14:paraId="3A58362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5216B4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2033</w:t>
            </w:r>
          </w:p>
        </w:tc>
        <w:tc>
          <w:tcPr>
            <w:tcW w:w="1420" w:type="dxa"/>
            <w:noWrap/>
            <w:vAlign w:val="center"/>
            <w:hideMark/>
          </w:tcPr>
          <w:p w14:paraId="4E1C593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EF240E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2E7E09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49FFCC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8B1957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FC0E0E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2254</w:t>
            </w:r>
          </w:p>
        </w:tc>
        <w:tc>
          <w:tcPr>
            <w:tcW w:w="1420" w:type="dxa"/>
            <w:noWrap/>
            <w:vAlign w:val="center"/>
            <w:hideMark/>
          </w:tcPr>
          <w:p w14:paraId="65801D5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6961DCE0"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EB10E3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97B89F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36943E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285E564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2629-2630</w:t>
            </w:r>
          </w:p>
        </w:tc>
        <w:tc>
          <w:tcPr>
            <w:tcW w:w="1420" w:type="dxa"/>
            <w:noWrap/>
            <w:vAlign w:val="center"/>
            <w:hideMark/>
          </w:tcPr>
          <w:p w14:paraId="46208A2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3227E2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A63793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52EAFF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B206C6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5EC23B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2620</w:t>
            </w:r>
          </w:p>
        </w:tc>
        <w:tc>
          <w:tcPr>
            <w:tcW w:w="1420" w:type="dxa"/>
            <w:noWrap/>
            <w:vAlign w:val="center"/>
            <w:hideMark/>
          </w:tcPr>
          <w:p w14:paraId="5F23954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65C9FA8E"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D4FD68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AE5997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53E1CD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AE5221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6358EEB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4A1DCB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09DF5E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The Grail – International Movement of Christian Women</w:t>
            </w:r>
          </w:p>
        </w:tc>
        <w:tc>
          <w:tcPr>
            <w:tcW w:w="1374" w:type="dxa"/>
            <w:vMerge w:val="restart"/>
            <w:noWrap/>
            <w:vAlign w:val="center"/>
            <w:hideMark/>
          </w:tcPr>
          <w:p w14:paraId="16EF4A0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GRAIL</w:t>
            </w:r>
          </w:p>
        </w:tc>
        <w:tc>
          <w:tcPr>
            <w:tcW w:w="1000" w:type="dxa"/>
            <w:noWrap/>
            <w:vAlign w:val="center"/>
            <w:hideMark/>
          </w:tcPr>
          <w:p w14:paraId="74F6CCD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3B1D7B6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984-985</w:t>
            </w:r>
          </w:p>
        </w:tc>
        <w:tc>
          <w:tcPr>
            <w:tcW w:w="1420" w:type="dxa"/>
            <w:noWrap/>
            <w:vAlign w:val="center"/>
            <w:hideMark/>
          </w:tcPr>
          <w:p w14:paraId="7514A8E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392B180"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09C8CE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0D5630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5444AA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47F1877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1099</w:t>
            </w:r>
          </w:p>
        </w:tc>
        <w:tc>
          <w:tcPr>
            <w:tcW w:w="1420" w:type="dxa"/>
            <w:noWrap/>
            <w:vAlign w:val="center"/>
            <w:hideMark/>
          </w:tcPr>
          <w:p w14:paraId="17E7D2E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FCE727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DB03D3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D2925E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EA0986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7202FD0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1301</w:t>
            </w:r>
          </w:p>
        </w:tc>
        <w:tc>
          <w:tcPr>
            <w:tcW w:w="1420" w:type="dxa"/>
            <w:noWrap/>
            <w:vAlign w:val="center"/>
            <w:hideMark/>
          </w:tcPr>
          <w:p w14:paraId="77B1170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65EC2B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E0B0FB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9676F7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02C361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B23247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1318</w:t>
            </w:r>
          </w:p>
        </w:tc>
        <w:tc>
          <w:tcPr>
            <w:tcW w:w="1420" w:type="dxa"/>
            <w:noWrap/>
            <w:vAlign w:val="center"/>
            <w:hideMark/>
          </w:tcPr>
          <w:p w14:paraId="3E3A872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C0FF96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C61F75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55AE2A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AB5176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04F86E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5F67C6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F1B657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3BE09B4C" w14:textId="46C43F68"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Third World Movement Against the Exploitation of Women</w:t>
            </w:r>
          </w:p>
        </w:tc>
        <w:tc>
          <w:tcPr>
            <w:tcW w:w="1374" w:type="dxa"/>
            <w:vMerge w:val="restart"/>
            <w:noWrap/>
            <w:vAlign w:val="center"/>
            <w:hideMark/>
          </w:tcPr>
          <w:p w14:paraId="32B27E3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TWMAEW</w:t>
            </w:r>
          </w:p>
        </w:tc>
        <w:tc>
          <w:tcPr>
            <w:tcW w:w="1000" w:type="dxa"/>
            <w:noWrap/>
            <w:vAlign w:val="center"/>
            <w:hideMark/>
          </w:tcPr>
          <w:p w14:paraId="04A0C20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64022F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2085</w:t>
            </w:r>
          </w:p>
        </w:tc>
        <w:tc>
          <w:tcPr>
            <w:tcW w:w="1420" w:type="dxa"/>
            <w:noWrap/>
            <w:vAlign w:val="center"/>
            <w:hideMark/>
          </w:tcPr>
          <w:p w14:paraId="05894B53" w14:textId="71C14ECC"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00E8D3A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910C73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3B8922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ACAD87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2DE935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2311</w:t>
            </w:r>
          </w:p>
        </w:tc>
        <w:tc>
          <w:tcPr>
            <w:tcW w:w="1420" w:type="dxa"/>
            <w:noWrap/>
            <w:vAlign w:val="center"/>
            <w:hideMark/>
          </w:tcPr>
          <w:p w14:paraId="4FC62E3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2A7F36B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F0B3F1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D806EB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32500C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D9BD47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2696</w:t>
            </w:r>
          </w:p>
        </w:tc>
        <w:tc>
          <w:tcPr>
            <w:tcW w:w="1420" w:type="dxa"/>
            <w:noWrap/>
            <w:vAlign w:val="center"/>
            <w:hideMark/>
          </w:tcPr>
          <w:p w14:paraId="0E31E08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28B2221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D61FF1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384DB1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AD50BC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5A3244C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55869FE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72E2821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4D186E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531CDA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2AC135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E6E612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6B929EC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33B93EC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76A4F2E2" w14:textId="1FF8D608"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Women Against Violence Europe</w:t>
            </w:r>
          </w:p>
        </w:tc>
        <w:tc>
          <w:tcPr>
            <w:tcW w:w="1374" w:type="dxa"/>
            <w:vMerge w:val="restart"/>
            <w:noWrap/>
            <w:vAlign w:val="center"/>
            <w:hideMark/>
          </w:tcPr>
          <w:p w14:paraId="3106BC2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WAVE</w:t>
            </w:r>
          </w:p>
        </w:tc>
        <w:tc>
          <w:tcPr>
            <w:tcW w:w="1000" w:type="dxa"/>
            <w:noWrap/>
            <w:vAlign w:val="center"/>
            <w:hideMark/>
          </w:tcPr>
          <w:p w14:paraId="6A6D7F0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05AF45B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3011BE2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6E3AF66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4AB2DB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606A1C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778006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1B4CF2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2479</w:t>
            </w:r>
          </w:p>
        </w:tc>
        <w:tc>
          <w:tcPr>
            <w:tcW w:w="1420" w:type="dxa"/>
            <w:noWrap/>
            <w:vAlign w:val="center"/>
            <w:hideMark/>
          </w:tcPr>
          <w:p w14:paraId="407BF38B" w14:textId="2837B65E"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0FBE3FA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70AF41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A4375D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90D991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9B7FB1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2881</w:t>
            </w:r>
          </w:p>
        </w:tc>
        <w:tc>
          <w:tcPr>
            <w:tcW w:w="1420" w:type="dxa"/>
            <w:noWrap/>
            <w:vAlign w:val="center"/>
            <w:hideMark/>
          </w:tcPr>
          <w:p w14:paraId="4227E66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10AB353A"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09DB64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D6680E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06B35B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BF7AE1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2856-2857</w:t>
            </w:r>
          </w:p>
        </w:tc>
        <w:tc>
          <w:tcPr>
            <w:tcW w:w="1420" w:type="dxa"/>
            <w:noWrap/>
            <w:vAlign w:val="center"/>
            <w:hideMark/>
          </w:tcPr>
          <w:p w14:paraId="07DEFD61" w14:textId="7C5BF63B"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4D08C71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325B46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885E3E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385CA2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EA8DF7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1F925D0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6B92C96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4CA917F" w14:textId="0731DEA1" w:rsidR="00B47939" w:rsidRPr="001E0CDF" w:rsidRDefault="00B47939" w:rsidP="003F0067">
            <w:pPr>
              <w:jc w:val="center"/>
              <w:rPr>
                <w:rFonts w:asciiTheme="majorBidi" w:eastAsia="Times New Roman" w:hAnsiTheme="majorBidi" w:cstheme="majorBidi"/>
                <w:color w:val="000000"/>
                <w:sz w:val="20"/>
                <w:szCs w:val="20"/>
                <w:lang w:val="fr-FR" w:eastAsia="zh-CN"/>
              </w:rPr>
            </w:pPr>
            <w:proofErr w:type="spellStart"/>
            <w:r w:rsidRPr="001E0CDF">
              <w:rPr>
                <w:rFonts w:asciiTheme="majorBidi" w:eastAsia="Times New Roman" w:hAnsiTheme="majorBidi" w:cstheme="majorBidi"/>
                <w:color w:val="000000"/>
                <w:sz w:val="20"/>
                <w:szCs w:val="20"/>
                <w:lang w:val="fr-FR" w:eastAsia="zh-CN"/>
              </w:rPr>
              <w:t>Women</w:t>
            </w:r>
            <w:proofErr w:type="spellEnd"/>
            <w:r w:rsidRPr="001E0CDF">
              <w:rPr>
                <w:rFonts w:asciiTheme="majorBidi" w:eastAsia="Times New Roman" w:hAnsiTheme="majorBidi" w:cstheme="majorBidi"/>
                <w:color w:val="000000"/>
                <w:sz w:val="20"/>
                <w:szCs w:val="20"/>
                <w:lang w:val="fr-FR" w:eastAsia="zh-CN"/>
              </w:rPr>
              <w:t xml:space="preserve"> in </w:t>
            </w:r>
            <w:r w:rsidR="003F0067" w:rsidRPr="001E0CDF">
              <w:rPr>
                <w:rFonts w:asciiTheme="majorBidi" w:eastAsia="Times New Roman" w:hAnsiTheme="majorBidi" w:cstheme="majorBidi"/>
                <w:color w:val="000000"/>
                <w:sz w:val="20"/>
                <w:szCs w:val="20"/>
                <w:lang w:val="fr-FR" w:eastAsia="zh-CN"/>
              </w:rPr>
              <w:t xml:space="preserve">Dialogue </w:t>
            </w:r>
            <w:r w:rsidRPr="001E0CDF">
              <w:rPr>
                <w:rFonts w:asciiTheme="majorBidi" w:eastAsia="Times New Roman" w:hAnsiTheme="majorBidi" w:cstheme="majorBidi"/>
                <w:color w:val="000000"/>
                <w:sz w:val="20"/>
                <w:szCs w:val="20"/>
                <w:lang w:val="fr-FR" w:eastAsia="zh-CN"/>
              </w:rPr>
              <w:br/>
              <w:t xml:space="preserve">(Femmes en dialogues or  </w:t>
            </w:r>
            <w:proofErr w:type="spellStart"/>
            <w:r w:rsidRPr="001E0CDF">
              <w:rPr>
                <w:rFonts w:asciiTheme="majorBidi" w:eastAsia="Times New Roman" w:hAnsiTheme="majorBidi" w:cstheme="majorBidi"/>
                <w:color w:val="000000"/>
                <w:sz w:val="20"/>
                <w:szCs w:val="20"/>
                <w:lang w:val="fr-FR" w:eastAsia="zh-CN"/>
              </w:rPr>
              <w:t>Housewives</w:t>
            </w:r>
            <w:proofErr w:type="spellEnd"/>
            <w:r w:rsidRPr="001E0CDF">
              <w:rPr>
                <w:rFonts w:asciiTheme="majorBidi" w:eastAsia="Times New Roman" w:hAnsiTheme="majorBidi" w:cstheme="majorBidi"/>
                <w:color w:val="000000"/>
                <w:sz w:val="20"/>
                <w:szCs w:val="20"/>
                <w:lang w:val="fr-FR" w:eastAsia="zh-CN"/>
              </w:rPr>
              <w:t xml:space="preserve"> in Dialogue)</w:t>
            </w:r>
          </w:p>
        </w:tc>
        <w:tc>
          <w:tcPr>
            <w:tcW w:w="1374" w:type="dxa"/>
            <w:vMerge w:val="restart"/>
            <w:noWrap/>
            <w:vAlign w:val="center"/>
            <w:hideMark/>
          </w:tcPr>
          <w:p w14:paraId="4A3CB4A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roofErr w:type="spellStart"/>
            <w:r w:rsidRPr="001E0CDF">
              <w:rPr>
                <w:rFonts w:asciiTheme="majorBidi" w:hAnsiTheme="majorBidi" w:cstheme="majorBidi"/>
                <w:sz w:val="16"/>
                <w:szCs w:val="16"/>
              </w:rPr>
              <w:t>WinD</w:t>
            </w:r>
            <w:proofErr w:type="spellEnd"/>
          </w:p>
        </w:tc>
        <w:tc>
          <w:tcPr>
            <w:tcW w:w="1000" w:type="dxa"/>
            <w:noWrap/>
            <w:vAlign w:val="center"/>
            <w:hideMark/>
          </w:tcPr>
          <w:p w14:paraId="15EBBD7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0FCF702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240EEC7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3B8B0E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945606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58FAC6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3D6B22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E7E6DC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5346F1D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93032D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F685C8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1B348A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5F696F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00B58D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2881</w:t>
            </w:r>
          </w:p>
        </w:tc>
        <w:tc>
          <w:tcPr>
            <w:tcW w:w="1420" w:type="dxa"/>
            <w:noWrap/>
            <w:vAlign w:val="center"/>
            <w:hideMark/>
          </w:tcPr>
          <w:p w14:paraId="1E5B8CA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B2D44D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91A6CB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5C8AA4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E3A2A5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875E67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2857</w:t>
            </w:r>
          </w:p>
        </w:tc>
        <w:tc>
          <w:tcPr>
            <w:tcW w:w="1420" w:type="dxa"/>
            <w:noWrap/>
            <w:vAlign w:val="center"/>
            <w:hideMark/>
          </w:tcPr>
          <w:p w14:paraId="0E179EA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A6A37C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2B657A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84D64F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C26C2D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460CFED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7B99E81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D44381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37EA19AB" w14:textId="6F023D93"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Women in Law and Development in Africa</w:t>
            </w:r>
          </w:p>
        </w:tc>
        <w:tc>
          <w:tcPr>
            <w:tcW w:w="1374" w:type="dxa"/>
            <w:vMerge w:val="restart"/>
            <w:noWrap/>
            <w:vAlign w:val="center"/>
            <w:hideMark/>
          </w:tcPr>
          <w:p w14:paraId="2AE7893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roofErr w:type="spellStart"/>
            <w:r w:rsidRPr="001E0CDF">
              <w:rPr>
                <w:rFonts w:asciiTheme="majorBidi" w:hAnsiTheme="majorBidi" w:cstheme="majorBidi"/>
                <w:sz w:val="16"/>
                <w:szCs w:val="16"/>
              </w:rPr>
              <w:t>WiLDAF</w:t>
            </w:r>
            <w:proofErr w:type="spellEnd"/>
          </w:p>
        </w:tc>
        <w:tc>
          <w:tcPr>
            <w:tcW w:w="1000" w:type="dxa"/>
            <w:noWrap/>
            <w:vAlign w:val="center"/>
            <w:hideMark/>
          </w:tcPr>
          <w:p w14:paraId="0F86EF0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468B907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2247</w:t>
            </w:r>
          </w:p>
        </w:tc>
        <w:tc>
          <w:tcPr>
            <w:tcW w:w="1420" w:type="dxa"/>
            <w:noWrap/>
            <w:vAlign w:val="center"/>
            <w:hideMark/>
          </w:tcPr>
          <w:p w14:paraId="733116C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B59904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D29D71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92DD21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DE2A26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A7E7ED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2482</w:t>
            </w:r>
          </w:p>
        </w:tc>
        <w:tc>
          <w:tcPr>
            <w:tcW w:w="1420" w:type="dxa"/>
            <w:noWrap/>
            <w:vAlign w:val="center"/>
            <w:hideMark/>
          </w:tcPr>
          <w:p w14:paraId="61D534D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90BEB0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6018C2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46B68A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79A7B0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2C6E836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2882</w:t>
            </w:r>
          </w:p>
        </w:tc>
        <w:tc>
          <w:tcPr>
            <w:tcW w:w="1420" w:type="dxa"/>
            <w:noWrap/>
            <w:vAlign w:val="center"/>
            <w:hideMark/>
          </w:tcPr>
          <w:p w14:paraId="26B3C15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39BF795"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94585D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B2CC92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02D7F3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2C7519B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2858</w:t>
            </w:r>
          </w:p>
        </w:tc>
        <w:tc>
          <w:tcPr>
            <w:tcW w:w="1420" w:type="dxa"/>
            <w:noWrap/>
            <w:vAlign w:val="center"/>
            <w:hideMark/>
          </w:tcPr>
          <w:p w14:paraId="23698EE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F09D27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175C36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DD7249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1A2546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B8B92D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48DCD4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613033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6DC3B16" w14:textId="44013241"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Women’s International Democratic Federation</w:t>
            </w:r>
          </w:p>
        </w:tc>
        <w:tc>
          <w:tcPr>
            <w:tcW w:w="1374" w:type="dxa"/>
            <w:vMerge w:val="restart"/>
            <w:noWrap/>
            <w:vAlign w:val="center"/>
            <w:hideMark/>
          </w:tcPr>
          <w:p w14:paraId="19D3674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WIDF</w:t>
            </w:r>
          </w:p>
        </w:tc>
        <w:tc>
          <w:tcPr>
            <w:tcW w:w="1000" w:type="dxa"/>
            <w:noWrap/>
            <w:vAlign w:val="center"/>
            <w:hideMark/>
          </w:tcPr>
          <w:p w14:paraId="5E2DCFA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E852B9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2246</w:t>
            </w:r>
          </w:p>
        </w:tc>
        <w:tc>
          <w:tcPr>
            <w:tcW w:w="1420" w:type="dxa"/>
            <w:noWrap/>
            <w:vAlign w:val="center"/>
            <w:hideMark/>
          </w:tcPr>
          <w:p w14:paraId="75E6107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213AC48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270432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7CD230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3C4D6A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16C613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2480</w:t>
            </w:r>
          </w:p>
        </w:tc>
        <w:tc>
          <w:tcPr>
            <w:tcW w:w="1420" w:type="dxa"/>
            <w:noWrap/>
            <w:vAlign w:val="center"/>
            <w:hideMark/>
          </w:tcPr>
          <w:p w14:paraId="15DB82E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46E97A9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691F6E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8BA254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8341BE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2207A3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2884</w:t>
            </w:r>
          </w:p>
        </w:tc>
        <w:tc>
          <w:tcPr>
            <w:tcW w:w="1420" w:type="dxa"/>
            <w:noWrap/>
            <w:vAlign w:val="center"/>
            <w:hideMark/>
          </w:tcPr>
          <w:p w14:paraId="22FC5F8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67C300F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6109D5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670EC1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51D43B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7EBC4AE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2859-2860</w:t>
            </w:r>
          </w:p>
        </w:tc>
        <w:tc>
          <w:tcPr>
            <w:tcW w:w="1420" w:type="dxa"/>
            <w:noWrap/>
            <w:vAlign w:val="center"/>
            <w:hideMark/>
          </w:tcPr>
          <w:p w14:paraId="189358D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0D9ABD8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F0A23E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30F688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128B05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102028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1526D3D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7C8BBB8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465B3D4" w14:textId="7CF1B935"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lastRenderedPageBreak/>
              <w:t>Women’s International Zionist Organization</w:t>
            </w:r>
          </w:p>
        </w:tc>
        <w:tc>
          <w:tcPr>
            <w:tcW w:w="1374" w:type="dxa"/>
            <w:vMerge w:val="restart"/>
            <w:noWrap/>
            <w:vAlign w:val="center"/>
            <w:hideMark/>
          </w:tcPr>
          <w:p w14:paraId="4CB0722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WIZO</w:t>
            </w:r>
          </w:p>
        </w:tc>
        <w:tc>
          <w:tcPr>
            <w:tcW w:w="1000" w:type="dxa"/>
            <w:noWrap/>
            <w:vAlign w:val="center"/>
            <w:hideMark/>
          </w:tcPr>
          <w:p w14:paraId="2817758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70371D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2247</w:t>
            </w:r>
          </w:p>
        </w:tc>
        <w:tc>
          <w:tcPr>
            <w:tcW w:w="1420" w:type="dxa"/>
            <w:noWrap/>
            <w:vAlign w:val="center"/>
            <w:hideMark/>
          </w:tcPr>
          <w:p w14:paraId="4A3208E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6B45E5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7A582A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391460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737ADA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6E0E450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347AD11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9138AB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094C4B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64A88E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472CE2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35B658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2885</w:t>
            </w:r>
          </w:p>
        </w:tc>
        <w:tc>
          <w:tcPr>
            <w:tcW w:w="1420" w:type="dxa"/>
            <w:noWrap/>
            <w:vAlign w:val="center"/>
            <w:hideMark/>
          </w:tcPr>
          <w:p w14:paraId="245341E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86E62E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DBE565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A04289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C961DF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3608894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2861</w:t>
            </w:r>
          </w:p>
        </w:tc>
        <w:tc>
          <w:tcPr>
            <w:tcW w:w="1420" w:type="dxa"/>
            <w:noWrap/>
            <w:vAlign w:val="center"/>
            <w:hideMark/>
          </w:tcPr>
          <w:p w14:paraId="0086A4D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CC4CA1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DD45A5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69A593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A5CF01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A727D4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453D53C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A5243A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489E6C5" w14:textId="605B1F09"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Women's Global Network for Reproductive Rights</w:t>
            </w:r>
          </w:p>
        </w:tc>
        <w:tc>
          <w:tcPr>
            <w:tcW w:w="1374" w:type="dxa"/>
            <w:vMerge w:val="restart"/>
            <w:noWrap/>
            <w:vAlign w:val="center"/>
            <w:hideMark/>
          </w:tcPr>
          <w:p w14:paraId="3966C43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WGNRR</w:t>
            </w:r>
          </w:p>
        </w:tc>
        <w:tc>
          <w:tcPr>
            <w:tcW w:w="1000" w:type="dxa"/>
            <w:noWrap/>
            <w:vAlign w:val="center"/>
            <w:hideMark/>
          </w:tcPr>
          <w:p w14:paraId="3681879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23B3BA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2246</w:t>
            </w:r>
          </w:p>
        </w:tc>
        <w:tc>
          <w:tcPr>
            <w:tcW w:w="1420" w:type="dxa"/>
            <w:noWrap/>
            <w:vAlign w:val="center"/>
            <w:hideMark/>
          </w:tcPr>
          <w:p w14:paraId="556CCF1C" w14:textId="22C294FB"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30A608F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0FA5FB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037E27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AF73B3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9A81E0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2480</w:t>
            </w:r>
          </w:p>
        </w:tc>
        <w:tc>
          <w:tcPr>
            <w:tcW w:w="1420" w:type="dxa"/>
            <w:noWrap/>
            <w:vAlign w:val="center"/>
            <w:hideMark/>
          </w:tcPr>
          <w:p w14:paraId="3194B30F" w14:textId="1DDA2C90"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251D7FD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CB390C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FC5E4F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5EE3E2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3FD28D1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2884</w:t>
            </w:r>
          </w:p>
        </w:tc>
        <w:tc>
          <w:tcPr>
            <w:tcW w:w="1420" w:type="dxa"/>
            <w:noWrap/>
            <w:vAlign w:val="center"/>
            <w:hideMark/>
          </w:tcPr>
          <w:p w14:paraId="0B7BBD6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72B1C53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7BE452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96EDDA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D3A216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0A20BFD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2859</w:t>
            </w:r>
          </w:p>
        </w:tc>
        <w:tc>
          <w:tcPr>
            <w:tcW w:w="1420" w:type="dxa"/>
            <w:noWrap/>
            <w:vAlign w:val="center"/>
            <w:hideMark/>
          </w:tcPr>
          <w:p w14:paraId="256D71C1" w14:textId="55EC5FCF"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4AB610D4"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8E8A3F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FE7A08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406852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392E296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AF7AD0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61840B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5B077B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Women's International League for Peace and Freedom</w:t>
            </w:r>
          </w:p>
        </w:tc>
        <w:tc>
          <w:tcPr>
            <w:tcW w:w="1374" w:type="dxa"/>
            <w:vMerge w:val="restart"/>
            <w:noWrap/>
            <w:vAlign w:val="center"/>
            <w:hideMark/>
          </w:tcPr>
          <w:p w14:paraId="1DECC9F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WILPF</w:t>
            </w:r>
          </w:p>
        </w:tc>
        <w:tc>
          <w:tcPr>
            <w:tcW w:w="1000" w:type="dxa"/>
            <w:noWrap/>
            <w:vAlign w:val="center"/>
            <w:hideMark/>
          </w:tcPr>
          <w:p w14:paraId="200D14E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30E875C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2246-2247</w:t>
            </w:r>
          </w:p>
        </w:tc>
        <w:tc>
          <w:tcPr>
            <w:tcW w:w="1420" w:type="dxa"/>
            <w:noWrap/>
            <w:vAlign w:val="center"/>
            <w:hideMark/>
          </w:tcPr>
          <w:p w14:paraId="60FC320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7AE657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B775DD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D588F4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97E304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90FBDB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2480-2481</w:t>
            </w:r>
          </w:p>
        </w:tc>
        <w:tc>
          <w:tcPr>
            <w:tcW w:w="1420" w:type="dxa"/>
            <w:noWrap/>
            <w:vAlign w:val="center"/>
            <w:hideMark/>
          </w:tcPr>
          <w:p w14:paraId="5BEDAA6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BF9ABE1"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87672D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320BDA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A18B32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009E49F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2884-2885</w:t>
            </w:r>
          </w:p>
        </w:tc>
        <w:tc>
          <w:tcPr>
            <w:tcW w:w="1420" w:type="dxa"/>
            <w:noWrap/>
            <w:vAlign w:val="center"/>
            <w:hideMark/>
          </w:tcPr>
          <w:p w14:paraId="5389792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63C5367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443AC7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33BD68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9A2B51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20A135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2860</w:t>
            </w:r>
          </w:p>
        </w:tc>
        <w:tc>
          <w:tcPr>
            <w:tcW w:w="1420" w:type="dxa"/>
            <w:noWrap/>
            <w:vAlign w:val="center"/>
            <w:hideMark/>
          </w:tcPr>
          <w:p w14:paraId="3794D53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76F3BB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FC73AA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9215D0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FFA98E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5BC8BB1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EBD839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2CA88E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5151890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Women's Learning Partnership for Rights, Development and Peace</w:t>
            </w:r>
          </w:p>
        </w:tc>
        <w:tc>
          <w:tcPr>
            <w:tcW w:w="1374" w:type="dxa"/>
            <w:vMerge w:val="restart"/>
            <w:noWrap/>
            <w:vAlign w:val="center"/>
            <w:hideMark/>
          </w:tcPr>
          <w:p w14:paraId="4001E2C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WLP</w:t>
            </w:r>
          </w:p>
        </w:tc>
        <w:tc>
          <w:tcPr>
            <w:tcW w:w="1000" w:type="dxa"/>
            <w:noWrap/>
            <w:vAlign w:val="center"/>
            <w:hideMark/>
          </w:tcPr>
          <w:p w14:paraId="23669A7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3241298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08E275B6" w14:textId="68247DAF"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1148B5F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EF2F23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942076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523172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0E3CA62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47BF4F0E" w14:textId="5AF69B95"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No consultative</w:t>
            </w:r>
          </w:p>
        </w:tc>
      </w:tr>
      <w:tr w:rsidR="00B47939" w:rsidRPr="001E0CDF" w14:paraId="56356D7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D796B1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60E518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E5BACA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DFA292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2886</w:t>
            </w:r>
          </w:p>
        </w:tc>
        <w:tc>
          <w:tcPr>
            <w:tcW w:w="1420" w:type="dxa"/>
            <w:noWrap/>
            <w:vAlign w:val="center"/>
            <w:hideMark/>
          </w:tcPr>
          <w:p w14:paraId="31098B6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5D57B7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AB47A6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8C82F3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2C7FF2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D93B75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2886</w:t>
            </w:r>
          </w:p>
        </w:tc>
        <w:tc>
          <w:tcPr>
            <w:tcW w:w="1420" w:type="dxa"/>
            <w:noWrap/>
            <w:vAlign w:val="center"/>
            <w:hideMark/>
          </w:tcPr>
          <w:p w14:paraId="46EE0F8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04223E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9EF4A0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BF772F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F023CB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43DFB07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77818E6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B10D2F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468E84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Women's World Organization for Rights, Literature and Development</w:t>
            </w:r>
            <w:r w:rsidRPr="001E0CDF">
              <w:rPr>
                <w:rFonts w:asciiTheme="majorBidi" w:eastAsia="Times New Roman" w:hAnsiTheme="majorBidi" w:cstheme="majorBidi"/>
                <w:color w:val="000000"/>
                <w:sz w:val="20"/>
                <w:szCs w:val="20"/>
                <w:lang w:eastAsia="zh-CN"/>
              </w:rPr>
              <w:br/>
              <w:t>(Women's WORLD)</w:t>
            </w:r>
          </w:p>
        </w:tc>
        <w:tc>
          <w:tcPr>
            <w:tcW w:w="1374" w:type="dxa"/>
            <w:vMerge w:val="restart"/>
            <w:noWrap/>
            <w:vAlign w:val="center"/>
            <w:hideMark/>
          </w:tcPr>
          <w:p w14:paraId="07A3D9F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Women's WORLD</w:t>
            </w:r>
          </w:p>
        </w:tc>
        <w:tc>
          <w:tcPr>
            <w:tcW w:w="1000" w:type="dxa"/>
            <w:noWrap/>
            <w:vAlign w:val="center"/>
            <w:hideMark/>
          </w:tcPr>
          <w:p w14:paraId="33ECA67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18BB6B7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69158EB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F943078"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F79B7A0"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B865F0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CF74FB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76BA6C6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2483</w:t>
            </w:r>
          </w:p>
        </w:tc>
        <w:tc>
          <w:tcPr>
            <w:tcW w:w="1420" w:type="dxa"/>
            <w:noWrap/>
            <w:vAlign w:val="center"/>
            <w:hideMark/>
          </w:tcPr>
          <w:p w14:paraId="68DDC9D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26C0AC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314216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651E33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E860E9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7EB9D3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2886</w:t>
            </w:r>
          </w:p>
        </w:tc>
        <w:tc>
          <w:tcPr>
            <w:tcW w:w="1420" w:type="dxa"/>
            <w:noWrap/>
            <w:vAlign w:val="center"/>
            <w:hideMark/>
          </w:tcPr>
          <w:p w14:paraId="34FBFED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3191FC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5E5F5C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213388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66B527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6E47F33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2862</w:t>
            </w:r>
          </w:p>
        </w:tc>
        <w:tc>
          <w:tcPr>
            <w:tcW w:w="1420" w:type="dxa"/>
            <w:noWrap/>
            <w:vAlign w:val="center"/>
            <w:hideMark/>
          </w:tcPr>
          <w:p w14:paraId="5949E66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EB0DB7E"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5E5537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9BFAFD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9CA5B2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3186F2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B6C8ED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406794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1E1679C" w14:textId="41BB8A61"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World Association of Girl Guides and Girl Scouts</w:t>
            </w:r>
          </w:p>
        </w:tc>
        <w:tc>
          <w:tcPr>
            <w:tcW w:w="1374" w:type="dxa"/>
            <w:vMerge w:val="restart"/>
            <w:noWrap/>
            <w:vAlign w:val="center"/>
            <w:hideMark/>
          </w:tcPr>
          <w:p w14:paraId="7F50A8A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WAGGGS</w:t>
            </w:r>
          </w:p>
        </w:tc>
        <w:tc>
          <w:tcPr>
            <w:tcW w:w="1000" w:type="dxa"/>
            <w:noWrap/>
            <w:vAlign w:val="center"/>
            <w:hideMark/>
          </w:tcPr>
          <w:p w14:paraId="54631ED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9A2972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2258</w:t>
            </w:r>
          </w:p>
        </w:tc>
        <w:tc>
          <w:tcPr>
            <w:tcW w:w="1420" w:type="dxa"/>
            <w:noWrap/>
            <w:vAlign w:val="center"/>
            <w:hideMark/>
          </w:tcPr>
          <w:p w14:paraId="6D8CF7A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996E40B"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7681D2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033DC2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092973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02C0164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2493-2494</w:t>
            </w:r>
          </w:p>
        </w:tc>
        <w:tc>
          <w:tcPr>
            <w:tcW w:w="1420" w:type="dxa"/>
            <w:noWrap/>
            <w:vAlign w:val="center"/>
            <w:hideMark/>
          </w:tcPr>
          <w:p w14:paraId="1E22D6C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5038CD5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CB7509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F9C6FF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F8094A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2D475E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2900</w:t>
            </w:r>
          </w:p>
        </w:tc>
        <w:tc>
          <w:tcPr>
            <w:tcW w:w="1420" w:type="dxa"/>
            <w:noWrap/>
            <w:vAlign w:val="center"/>
            <w:hideMark/>
          </w:tcPr>
          <w:p w14:paraId="6BBD176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565D71D"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E2AA8DF"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59D4F2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EF334D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033FA8A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2875-2876</w:t>
            </w:r>
          </w:p>
        </w:tc>
        <w:tc>
          <w:tcPr>
            <w:tcW w:w="1420" w:type="dxa"/>
            <w:noWrap/>
            <w:vAlign w:val="center"/>
            <w:hideMark/>
          </w:tcPr>
          <w:p w14:paraId="3C35C22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367A19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EFA63E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6D8669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6E5AE5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645E0B8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6EC543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0E3ABA6"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29AEEF01" w14:textId="52B8909E"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World Association of Women Entrepreneurs</w:t>
            </w:r>
          </w:p>
        </w:tc>
        <w:tc>
          <w:tcPr>
            <w:tcW w:w="1374" w:type="dxa"/>
            <w:vMerge w:val="restart"/>
            <w:noWrap/>
            <w:vAlign w:val="center"/>
            <w:hideMark/>
          </w:tcPr>
          <w:p w14:paraId="3713C857" w14:textId="0D90CE06"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FCEM</w:t>
            </w:r>
          </w:p>
        </w:tc>
        <w:tc>
          <w:tcPr>
            <w:tcW w:w="1000" w:type="dxa"/>
            <w:noWrap/>
            <w:vAlign w:val="center"/>
            <w:hideMark/>
          </w:tcPr>
          <w:p w14:paraId="0CF9765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593CCA8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2265</w:t>
            </w:r>
          </w:p>
        </w:tc>
        <w:tc>
          <w:tcPr>
            <w:tcW w:w="1420" w:type="dxa"/>
            <w:noWrap/>
            <w:vAlign w:val="center"/>
            <w:hideMark/>
          </w:tcPr>
          <w:p w14:paraId="0C338E38" w14:textId="073C80BE"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2409DD4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93CC6B7"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BA011E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6DC9AD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82C4F7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2501</w:t>
            </w:r>
          </w:p>
        </w:tc>
        <w:tc>
          <w:tcPr>
            <w:tcW w:w="1420" w:type="dxa"/>
            <w:noWrap/>
            <w:vAlign w:val="center"/>
            <w:hideMark/>
          </w:tcPr>
          <w:p w14:paraId="16F0842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28A200A7"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97AA6D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1603D5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441EBA6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69E2D6C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2909</w:t>
            </w:r>
          </w:p>
        </w:tc>
        <w:tc>
          <w:tcPr>
            <w:tcW w:w="1420" w:type="dxa"/>
            <w:noWrap/>
            <w:vAlign w:val="center"/>
            <w:hideMark/>
          </w:tcPr>
          <w:p w14:paraId="3E56F28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483E7FF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9FFCC93"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5580F4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E4FC60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056CD83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2885</w:t>
            </w:r>
          </w:p>
        </w:tc>
        <w:tc>
          <w:tcPr>
            <w:tcW w:w="1420" w:type="dxa"/>
            <w:noWrap/>
            <w:vAlign w:val="center"/>
            <w:hideMark/>
          </w:tcPr>
          <w:p w14:paraId="3BAF1ED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4F62279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0C0BFA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D84A8E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5518EB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4DC338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2EB0CAD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13C61D7D"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0395C05F" w14:textId="3723B438"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World Federation of Methodist and Uniting Church Women</w:t>
            </w:r>
          </w:p>
        </w:tc>
        <w:tc>
          <w:tcPr>
            <w:tcW w:w="1374" w:type="dxa"/>
            <w:vMerge w:val="restart"/>
            <w:noWrap/>
            <w:vAlign w:val="center"/>
            <w:hideMark/>
          </w:tcPr>
          <w:p w14:paraId="2301C14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WFM and UCW</w:t>
            </w:r>
          </w:p>
        </w:tc>
        <w:tc>
          <w:tcPr>
            <w:tcW w:w="1000" w:type="dxa"/>
            <w:noWrap/>
            <w:vAlign w:val="center"/>
            <w:hideMark/>
          </w:tcPr>
          <w:p w14:paraId="156150B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5162104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2291</w:t>
            </w:r>
          </w:p>
        </w:tc>
        <w:tc>
          <w:tcPr>
            <w:tcW w:w="1420" w:type="dxa"/>
            <w:noWrap/>
            <w:vAlign w:val="center"/>
            <w:hideMark/>
          </w:tcPr>
          <w:p w14:paraId="3A16B26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AF4B0C5"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2660D9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0252BA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D07B96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2C6045D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2530-2531</w:t>
            </w:r>
          </w:p>
        </w:tc>
        <w:tc>
          <w:tcPr>
            <w:tcW w:w="1420" w:type="dxa"/>
            <w:noWrap/>
            <w:vAlign w:val="center"/>
            <w:hideMark/>
          </w:tcPr>
          <w:p w14:paraId="0463FD2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11907C2"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82E2DF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EA71422"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ABC324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20E24E3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2943</w:t>
            </w:r>
          </w:p>
        </w:tc>
        <w:tc>
          <w:tcPr>
            <w:tcW w:w="1420" w:type="dxa"/>
            <w:noWrap/>
            <w:vAlign w:val="center"/>
            <w:hideMark/>
          </w:tcPr>
          <w:p w14:paraId="24DEC42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0B86B3BB"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84B584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D8725A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4BBC9B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337243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2919</w:t>
            </w:r>
          </w:p>
        </w:tc>
        <w:tc>
          <w:tcPr>
            <w:tcW w:w="1420" w:type="dxa"/>
            <w:noWrap/>
            <w:vAlign w:val="center"/>
            <w:hideMark/>
          </w:tcPr>
          <w:p w14:paraId="3576041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22CA03B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9A9BF3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0194FE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61A8611"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3296026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FE72D8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36DC87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3AFD2007" w14:textId="6FC58ED9"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World Federation of Trade Unions</w:t>
            </w:r>
          </w:p>
        </w:tc>
        <w:tc>
          <w:tcPr>
            <w:tcW w:w="1374" w:type="dxa"/>
            <w:vMerge w:val="restart"/>
            <w:noWrap/>
            <w:vAlign w:val="center"/>
            <w:hideMark/>
          </w:tcPr>
          <w:p w14:paraId="1BC28E4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WFTU</w:t>
            </w:r>
          </w:p>
        </w:tc>
        <w:tc>
          <w:tcPr>
            <w:tcW w:w="1000" w:type="dxa"/>
            <w:noWrap/>
            <w:vAlign w:val="center"/>
            <w:hideMark/>
          </w:tcPr>
          <w:p w14:paraId="11D801B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26C5D857"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2295</w:t>
            </w:r>
          </w:p>
        </w:tc>
        <w:tc>
          <w:tcPr>
            <w:tcW w:w="1420" w:type="dxa"/>
            <w:noWrap/>
            <w:vAlign w:val="center"/>
            <w:hideMark/>
          </w:tcPr>
          <w:p w14:paraId="0F0950C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7DBC80B"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5AFC6E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36E981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4CE3E3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0736A2B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2535</w:t>
            </w:r>
          </w:p>
        </w:tc>
        <w:tc>
          <w:tcPr>
            <w:tcW w:w="1420" w:type="dxa"/>
            <w:noWrap/>
            <w:vAlign w:val="center"/>
            <w:hideMark/>
          </w:tcPr>
          <w:p w14:paraId="560D50A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F7BD188"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59642B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08AFFF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F8B50A5"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5EA1AB9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2948</w:t>
            </w:r>
          </w:p>
        </w:tc>
        <w:tc>
          <w:tcPr>
            <w:tcW w:w="1420" w:type="dxa"/>
            <w:noWrap/>
            <w:vAlign w:val="center"/>
            <w:hideMark/>
          </w:tcPr>
          <w:p w14:paraId="7B3FF3E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2A8F231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2C2243AC"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98ADB3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F090D5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3950E70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2924-2925</w:t>
            </w:r>
          </w:p>
        </w:tc>
        <w:tc>
          <w:tcPr>
            <w:tcW w:w="1420" w:type="dxa"/>
            <w:noWrap/>
            <w:vAlign w:val="center"/>
            <w:hideMark/>
          </w:tcPr>
          <w:p w14:paraId="6FBC6C2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21772394"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041DEE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A12256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532C60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37E4B97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CAAD9E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5F328C0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729CAD5E" w14:textId="0906181E"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lastRenderedPageBreak/>
              <w:t>World Union of Catholic Women’s Organizations</w:t>
            </w:r>
          </w:p>
        </w:tc>
        <w:tc>
          <w:tcPr>
            <w:tcW w:w="1374" w:type="dxa"/>
            <w:vMerge w:val="restart"/>
            <w:noWrap/>
            <w:vAlign w:val="center"/>
            <w:hideMark/>
          </w:tcPr>
          <w:p w14:paraId="7FB3EFB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WUCWO</w:t>
            </w:r>
          </w:p>
        </w:tc>
        <w:tc>
          <w:tcPr>
            <w:tcW w:w="1000" w:type="dxa"/>
            <w:noWrap/>
            <w:vAlign w:val="center"/>
            <w:hideMark/>
          </w:tcPr>
          <w:p w14:paraId="350080B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F56FE1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2333-2334</w:t>
            </w:r>
          </w:p>
        </w:tc>
        <w:tc>
          <w:tcPr>
            <w:tcW w:w="1420" w:type="dxa"/>
            <w:noWrap/>
            <w:vAlign w:val="center"/>
            <w:hideMark/>
          </w:tcPr>
          <w:p w14:paraId="775DA93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8004ACC"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13401E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338D3D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2623439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1E5781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2572-2573</w:t>
            </w:r>
          </w:p>
        </w:tc>
        <w:tc>
          <w:tcPr>
            <w:tcW w:w="1420" w:type="dxa"/>
            <w:noWrap/>
            <w:vAlign w:val="center"/>
            <w:hideMark/>
          </w:tcPr>
          <w:p w14:paraId="4B3DAC1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2BE4217"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E42366B"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D2E9D8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05F45F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120D39A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2994</w:t>
            </w:r>
          </w:p>
        </w:tc>
        <w:tc>
          <w:tcPr>
            <w:tcW w:w="1420" w:type="dxa"/>
            <w:noWrap/>
            <w:vAlign w:val="center"/>
            <w:hideMark/>
          </w:tcPr>
          <w:p w14:paraId="206A8D5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94B0CB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47FA3842"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54D15E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94DA478"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2AB64D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2974</w:t>
            </w:r>
          </w:p>
        </w:tc>
        <w:tc>
          <w:tcPr>
            <w:tcW w:w="1420" w:type="dxa"/>
            <w:noWrap/>
            <w:vAlign w:val="center"/>
            <w:hideMark/>
          </w:tcPr>
          <w:p w14:paraId="544940E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DDA99F9"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F32E66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0EBDB9D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F8E23A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AF97A6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3FD9B3FC"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2E83072"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6651AD9C" w14:textId="49D7DEFC"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World Women Parliamentarians for Peace</w:t>
            </w:r>
          </w:p>
        </w:tc>
        <w:tc>
          <w:tcPr>
            <w:tcW w:w="1374" w:type="dxa"/>
            <w:vMerge w:val="restart"/>
            <w:noWrap/>
            <w:vAlign w:val="center"/>
            <w:hideMark/>
          </w:tcPr>
          <w:p w14:paraId="667E36C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WWPP</w:t>
            </w:r>
          </w:p>
        </w:tc>
        <w:tc>
          <w:tcPr>
            <w:tcW w:w="1000" w:type="dxa"/>
            <w:noWrap/>
            <w:vAlign w:val="center"/>
            <w:hideMark/>
          </w:tcPr>
          <w:p w14:paraId="13093D5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6483683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2338</w:t>
            </w:r>
          </w:p>
        </w:tc>
        <w:tc>
          <w:tcPr>
            <w:tcW w:w="1420" w:type="dxa"/>
            <w:noWrap/>
            <w:vAlign w:val="center"/>
            <w:hideMark/>
          </w:tcPr>
          <w:p w14:paraId="204284AA" w14:textId="79924A34"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6D1F71EC"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097523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839E8C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0A45AF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3C415C97"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3289D79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3D7C4D0B"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A6256E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59ADCD6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BAD428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0DD2C2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7FF38D2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71CE353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4A47A55"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4F5F8D5"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B57B0B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2E230BD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N.A</w:t>
            </w:r>
          </w:p>
        </w:tc>
        <w:tc>
          <w:tcPr>
            <w:tcW w:w="1420" w:type="dxa"/>
            <w:noWrap/>
            <w:vAlign w:val="center"/>
            <w:hideMark/>
          </w:tcPr>
          <w:p w14:paraId="1189E2C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0966FE00"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EDDB83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AF1A37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31A26D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2D50C89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0F2B40F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Roster</w:t>
            </w:r>
          </w:p>
        </w:tc>
      </w:tr>
      <w:tr w:rsidR="00B47939" w:rsidRPr="001E0CDF" w14:paraId="22C5BAB3"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4F2AEC10" w14:textId="7C3592DD" w:rsidR="00B47939" w:rsidRPr="001E0CDF" w:rsidRDefault="00B47939" w:rsidP="003F0067">
            <w:pPr>
              <w:jc w:val="center"/>
              <w:rPr>
                <w:rFonts w:asciiTheme="majorBidi" w:eastAsia="Times New Roman" w:hAnsiTheme="majorBidi" w:cstheme="majorBidi"/>
                <w:color w:val="000000"/>
                <w:sz w:val="20"/>
                <w:szCs w:val="20"/>
                <w:lang w:eastAsia="zh-CN"/>
              </w:rPr>
            </w:pPr>
            <w:r w:rsidRPr="001E0CDF">
              <w:rPr>
                <w:rFonts w:asciiTheme="majorBidi" w:eastAsia="Times New Roman" w:hAnsiTheme="majorBidi" w:cstheme="majorBidi"/>
                <w:color w:val="000000"/>
                <w:sz w:val="20"/>
                <w:szCs w:val="20"/>
                <w:lang w:eastAsia="zh-CN"/>
              </w:rPr>
              <w:t>World Young Women’s Christian Association</w:t>
            </w:r>
          </w:p>
        </w:tc>
        <w:tc>
          <w:tcPr>
            <w:tcW w:w="1374" w:type="dxa"/>
            <w:vMerge w:val="restart"/>
            <w:noWrap/>
            <w:vAlign w:val="center"/>
            <w:hideMark/>
          </w:tcPr>
          <w:p w14:paraId="3CAF062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World YWCA</w:t>
            </w:r>
          </w:p>
        </w:tc>
        <w:tc>
          <w:tcPr>
            <w:tcW w:w="1000" w:type="dxa"/>
            <w:noWrap/>
            <w:vAlign w:val="center"/>
            <w:hideMark/>
          </w:tcPr>
          <w:p w14:paraId="218B753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7E1D56AF"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2339</w:t>
            </w:r>
          </w:p>
        </w:tc>
        <w:tc>
          <w:tcPr>
            <w:tcW w:w="1420" w:type="dxa"/>
            <w:noWrap/>
            <w:vAlign w:val="center"/>
            <w:hideMark/>
          </w:tcPr>
          <w:p w14:paraId="46937A4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5879411"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16982984"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667D612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7305EC5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45489C2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2578</w:t>
            </w:r>
          </w:p>
        </w:tc>
        <w:tc>
          <w:tcPr>
            <w:tcW w:w="1420" w:type="dxa"/>
            <w:noWrap/>
            <w:vAlign w:val="center"/>
            <w:hideMark/>
          </w:tcPr>
          <w:p w14:paraId="0D9B2FDB"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1EF968F1"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0D4809CD"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1FACA4B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D38A10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4086767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3002</w:t>
            </w:r>
          </w:p>
        </w:tc>
        <w:tc>
          <w:tcPr>
            <w:tcW w:w="1420" w:type="dxa"/>
            <w:noWrap/>
            <w:vAlign w:val="center"/>
            <w:hideMark/>
          </w:tcPr>
          <w:p w14:paraId="017C774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4DCFD68B"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613BA038"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477E724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58F3CFFC"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1C7ED27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2983</w:t>
            </w:r>
          </w:p>
        </w:tc>
        <w:tc>
          <w:tcPr>
            <w:tcW w:w="1420" w:type="dxa"/>
            <w:noWrap/>
            <w:vAlign w:val="center"/>
            <w:hideMark/>
          </w:tcPr>
          <w:p w14:paraId="485DB40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73337D06"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9666B36"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92BD2DB"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144E60A"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1B39D63E"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14DCBC60"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Special</w:t>
            </w:r>
          </w:p>
        </w:tc>
      </w:tr>
      <w:tr w:rsidR="00B47939" w:rsidRPr="001E0CDF" w14:paraId="329FA8C3"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restart"/>
            <w:vAlign w:val="center"/>
            <w:hideMark/>
          </w:tcPr>
          <w:p w14:paraId="19503A54" w14:textId="2E5030BB" w:rsidR="00B47939" w:rsidRPr="001E0CDF" w:rsidRDefault="00B47939" w:rsidP="003F0067">
            <w:pPr>
              <w:jc w:val="center"/>
              <w:rPr>
                <w:rFonts w:asciiTheme="majorBidi" w:eastAsia="Times New Roman" w:hAnsiTheme="majorBidi" w:cstheme="majorBidi"/>
                <w:color w:val="000000"/>
                <w:sz w:val="20"/>
                <w:szCs w:val="20"/>
                <w:lang w:eastAsia="zh-CN"/>
              </w:rPr>
            </w:pPr>
            <w:proofErr w:type="spellStart"/>
            <w:r w:rsidRPr="001E0CDF">
              <w:rPr>
                <w:rFonts w:asciiTheme="majorBidi" w:eastAsia="Times New Roman" w:hAnsiTheme="majorBidi" w:cstheme="majorBidi"/>
                <w:color w:val="000000"/>
                <w:sz w:val="20"/>
                <w:szCs w:val="20"/>
                <w:lang w:eastAsia="zh-CN"/>
              </w:rPr>
              <w:t>Zonta</w:t>
            </w:r>
            <w:proofErr w:type="spellEnd"/>
            <w:r w:rsidRPr="001E0CDF">
              <w:rPr>
                <w:rFonts w:asciiTheme="majorBidi" w:eastAsia="Times New Roman" w:hAnsiTheme="majorBidi" w:cstheme="majorBidi"/>
                <w:color w:val="000000"/>
                <w:sz w:val="20"/>
                <w:szCs w:val="20"/>
                <w:lang w:eastAsia="zh-CN"/>
              </w:rPr>
              <w:t xml:space="preserve"> International</w:t>
            </w:r>
          </w:p>
        </w:tc>
        <w:tc>
          <w:tcPr>
            <w:tcW w:w="1374" w:type="dxa"/>
            <w:vMerge w:val="restart"/>
            <w:noWrap/>
            <w:vAlign w:val="center"/>
            <w:hideMark/>
          </w:tcPr>
          <w:p w14:paraId="35DA78C4"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ZI</w:t>
            </w:r>
          </w:p>
        </w:tc>
        <w:tc>
          <w:tcPr>
            <w:tcW w:w="1000" w:type="dxa"/>
            <w:noWrap/>
            <w:vAlign w:val="center"/>
            <w:hideMark/>
          </w:tcPr>
          <w:p w14:paraId="1957BF49"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2000</w:t>
            </w:r>
          </w:p>
        </w:tc>
        <w:tc>
          <w:tcPr>
            <w:tcW w:w="1084" w:type="dxa"/>
            <w:noWrap/>
            <w:vAlign w:val="center"/>
            <w:hideMark/>
          </w:tcPr>
          <w:p w14:paraId="56522351"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2348</w:t>
            </w:r>
          </w:p>
        </w:tc>
        <w:tc>
          <w:tcPr>
            <w:tcW w:w="1420" w:type="dxa"/>
            <w:noWrap/>
            <w:vAlign w:val="center"/>
            <w:hideMark/>
          </w:tcPr>
          <w:p w14:paraId="2821C56D"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65D823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21A033A"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AFA9F5D"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6BC07DB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2002</w:t>
            </w:r>
          </w:p>
        </w:tc>
        <w:tc>
          <w:tcPr>
            <w:tcW w:w="1084" w:type="dxa"/>
            <w:noWrap/>
            <w:vAlign w:val="center"/>
            <w:hideMark/>
          </w:tcPr>
          <w:p w14:paraId="52A3A188"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2589</w:t>
            </w:r>
          </w:p>
        </w:tc>
        <w:tc>
          <w:tcPr>
            <w:tcW w:w="1420" w:type="dxa"/>
            <w:noWrap/>
            <w:vAlign w:val="center"/>
            <w:hideMark/>
          </w:tcPr>
          <w:p w14:paraId="6A78C65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AFC2329"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3C5A7CC9"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7671F2F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0C823C82"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2007</w:t>
            </w:r>
          </w:p>
        </w:tc>
        <w:tc>
          <w:tcPr>
            <w:tcW w:w="1084" w:type="dxa"/>
            <w:noWrap/>
            <w:vAlign w:val="center"/>
            <w:hideMark/>
          </w:tcPr>
          <w:p w14:paraId="7B57EDD0"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3014</w:t>
            </w:r>
          </w:p>
        </w:tc>
        <w:tc>
          <w:tcPr>
            <w:tcW w:w="1420" w:type="dxa"/>
            <w:noWrap/>
            <w:vAlign w:val="center"/>
            <w:hideMark/>
          </w:tcPr>
          <w:p w14:paraId="774B334E"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10A0AD9F" w14:textId="77777777" w:rsidTr="003F0067">
        <w:trPr>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55DD9E0E"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320567D6"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146D5409"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2010</w:t>
            </w:r>
          </w:p>
        </w:tc>
        <w:tc>
          <w:tcPr>
            <w:tcW w:w="1084" w:type="dxa"/>
            <w:noWrap/>
            <w:vAlign w:val="center"/>
            <w:hideMark/>
          </w:tcPr>
          <w:p w14:paraId="413DA833"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2993</w:t>
            </w:r>
          </w:p>
        </w:tc>
        <w:tc>
          <w:tcPr>
            <w:tcW w:w="1420" w:type="dxa"/>
            <w:noWrap/>
            <w:vAlign w:val="center"/>
            <w:hideMark/>
          </w:tcPr>
          <w:p w14:paraId="756A7894" w14:textId="77777777" w:rsidR="00B47939" w:rsidRPr="001E0CDF" w:rsidRDefault="00B47939" w:rsidP="003F0067">
            <w:pPr>
              <w:pStyle w:val="NoSpacing"/>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r w:rsidR="00B47939" w:rsidRPr="001E0CDF" w14:paraId="3C45118F" w14:textId="77777777" w:rsidTr="003F0067">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638" w:type="dxa"/>
            <w:vMerge/>
            <w:vAlign w:val="center"/>
            <w:hideMark/>
          </w:tcPr>
          <w:p w14:paraId="7F3156F1" w14:textId="77777777" w:rsidR="00B47939" w:rsidRPr="001E0CDF" w:rsidRDefault="00B47939" w:rsidP="003F0067">
            <w:pPr>
              <w:jc w:val="center"/>
              <w:rPr>
                <w:rFonts w:asciiTheme="majorBidi" w:eastAsia="Times New Roman" w:hAnsiTheme="majorBidi" w:cstheme="majorBidi"/>
                <w:color w:val="000000"/>
                <w:sz w:val="20"/>
                <w:szCs w:val="20"/>
                <w:lang w:eastAsia="zh-CN"/>
              </w:rPr>
            </w:pPr>
          </w:p>
        </w:tc>
        <w:tc>
          <w:tcPr>
            <w:tcW w:w="1374" w:type="dxa"/>
            <w:vMerge/>
            <w:vAlign w:val="center"/>
            <w:hideMark/>
          </w:tcPr>
          <w:p w14:paraId="22E165DF"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p>
        </w:tc>
        <w:tc>
          <w:tcPr>
            <w:tcW w:w="1000" w:type="dxa"/>
            <w:noWrap/>
            <w:vAlign w:val="center"/>
            <w:hideMark/>
          </w:tcPr>
          <w:p w14:paraId="3C0DDB7A"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2016</w:t>
            </w:r>
          </w:p>
        </w:tc>
        <w:tc>
          <w:tcPr>
            <w:tcW w:w="1084" w:type="dxa"/>
            <w:noWrap/>
            <w:vAlign w:val="center"/>
            <w:hideMark/>
          </w:tcPr>
          <w:p w14:paraId="7AA9AB63"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UIA-Web</w:t>
            </w:r>
          </w:p>
        </w:tc>
        <w:tc>
          <w:tcPr>
            <w:tcW w:w="1420" w:type="dxa"/>
            <w:noWrap/>
            <w:vAlign w:val="center"/>
            <w:hideMark/>
          </w:tcPr>
          <w:p w14:paraId="5A20ED86" w14:textId="77777777" w:rsidR="00B47939" w:rsidRPr="001E0CDF" w:rsidRDefault="00B47939" w:rsidP="003F0067">
            <w:pPr>
              <w:pStyle w:val="NoSpacing"/>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sz w:val="16"/>
                <w:szCs w:val="16"/>
              </w:rPr>
            </w:pPr>
            <w:r w:rsidRPr="001E0CDF">
              <w:rPr>
                <w:rFonts w:asciiTheme="majorBidi" w:hAnsiTheme="majorBidi" w:cstheme="majorBidi"/>
                <w:sz w:val="16"/>
                <w:szCs w:val="16"/>
              </w:rPr>
              <w:t>General</w:t>
            </w:r>
          </w:p>
        </w:tc>
      </w:tr>
    </w:tbl>
    <w:p w14:paraId="6CF6E277" w14:textId="77777777" w:rsidR="0053055D" w:rsidRPr="001E0CDF" w:rsidRDefault="0053055D" w:rsidP="008A10FB">
      <w:pPr>
        <w:pStyle w:val="NoSpacing"/>
        <w:jc w:val="both"/>
        <w:rPr>
          <w:rStyle w:val="IntenseEmphasis"/>
          <w:rFonts w:asciiTheme="majorBidi" w:hAnsiTheme="majorBidi" w:cstheme="majorBidi"/>
          <w:i w:val="0"/>
          <w:iCs w:val="0"/>
          <w:color w:val="auto"/>
        </w:rPr>
      </w:pPr>
    </w:p>
    <w:sectPr w:rsidR="0053055D" w:rsidRPr="001E0CDF" w:rsidSect="002526B3">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31657" w14:textId="77777777" w:rsidR="00D63683" w:rsidRDefault="00D63683" w:rsidP="00436CDC">
      <w:r>
        <w:separator/>
      </w:r>
    </w:p>
  </w:endnote>
  <w:endnote w:type="continuationSeparator" w:id="0">
    <w:p w14:paraId="44057250" w14:textId="77777777" w:rsidR="00D63683" w:rsidRDefault="00D63683" w:rsidP="0043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522462"/>
      <w:docPartObj>
        <w:docPartGallery w:val="Page Numbers (Bottom of Page)"/>
        <w:docPartUnique/>
      </w:docPartObj>
    </w:sdtPr>
    <w:sdtEndPr>
      <w:rPr>
        <w:noProof/>
      </w:rPr>
    </w:sdtEndPr>
    <w:sdtContent>
      <w:p w14:paraId="479A33A9" w14:textId="41C3C7B1" w:rsidR="001E0CDF" w:rsidRDefault="001E0CDF">
        <w:pPr>
          <w:pStyle w:val="Footer"/>
          <w:jc w:val="right"/>
        </w:pPr>
        <w:r>
          <w:fldChar w:fldCharType="begin"/>
        </w:r>
        <w:r>
          <w:instrText xml:space="preserve"> PAGE   \* MERGEFORMAT </w:instrText>
        </w:r>
        <w:r>
          <w:fldChar w:fldCharType="separate"/>
        </w:r>
        <w:r w:rsidR="00980529">
          <w:rPr>
            <w:noProof/>
          </w:rPr>
          <w:t>17</w:t>
        </w:r>
        <w:r>
          <w:rPr>
            <w:noProof/>
          </w:rPr>
          <w:fldChar w:fldCharType="end"/>
        </w:r>
      </w:p>
    </w:sdtContent>
  </w:sdt>
  <w:p w14:paraId="64090F1B" w14:textId="77777777" w:rsidR="001E0CDF" w:rsidRDefault="001E0C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BCB341" w14:textId="77777777" w:rsidR="00D63683" w:rsidRDefault="00D63683" w:rsidP="00436CDC">
      <w:r>
        <w:separator/>
      </w:r>
    </w:p>
  </w:footnote>
  <w:footnote w:type="continuationSeparator" w:id="0">
    <w:p w14:paraId="574AFD91" w14:textId="77777777" w:rsidR="00D63683" w:rsidRDefault="00D63683" w:rsidP="00436CDC">
      <w:r>
        <w:continuationSeparator/>
      </w:r>
    </w:p>
  </w:footnote>
  <w:footnote w:id="1">
    <w:p w14:paraId="62BC1512" w14:textId="77777777" w:rsidR="001F54A4" w:rsidRPr="0006144C" w:rsidRDefault="001F54A4" w:rsidP="001F54A4">
      <w:pPr>
        <w:pStyle w:val="FootnoteText"/>
        <w:rPr>
          <w:rFonts w:ascii="Times New Roman" w:hAnsi="Times New Roman" w:cs="Times New Roman"/>
        </w:rPr>
      </w:pPr>
      <w:r w:rsidRPr="0006144C">
        <w:rPr>
          <w:rStyle w:val="FootnoteReference"/>
          <w:rFonts w:ascii="Times New Roman" w:hAnsi="Times New Roman" w:cs="Times New Roman"/>
        </w:rPr>
        <w:footnoteRef/>
      </w:r>
      <w:r w:rsidRPr="0006144C">
        <w:rPr>
          <w:rFonts w:ascii="Times New Roman" w:hAnsi="Times New Roman" w:cs="Times New Roman"/>
        </w:rPr>
        <w:t xml:space="preserve"> </w:t>
      </w:r>
      <w:r>
        <w:rPr>
          <w:rFonts w:ascii="Times New Roman" w:hAnsi="Times New Roman" w:cs="Times New Roman"/>
        </w:rPr>
        <w:t>The UN Peacemaker database on peace agreements</w:t>
      </w:r>
      <w:r w:rsidRPr="0006144C">
        <w:rPr>
          <w:rFonts w:ascii="Times New Roman" w:hAnsi="Times New Roman" w:cs="Times New Roman"/>
        </w:rPr>
        <w:t xml:space="preserve"> is available at peacemaker.un.org</w:t>
      </w:r>
    </w:p>
  </w:footnote>
  <w:footnote w:id="2">
    <w:p w14:paraId="52875A86" w14:textId="4DE085BC" w:rsidR="001E0CDF" w:rsidRDefault="001E0CDF">
      <w:pPr>
        <w:pStyle w:val="FootnoteText"/>
      </w:pPr>
      <w:r>
        <w:rPr>
          <w:rStyle w:val="FootnoteReference"/>
        </w:rPr>
        <w:footnoteRef/>
      </w:r>
      <w:r>
        <w:t xml:space="preserve"> World Bank (2017). Gender, Equality Data and Statistics.</w:t>
      </w:r>
    </w:p>
  </w:footnote>
  <w:footnote w:id="3">
    <w:p w14:paraId="58DBCC0F" w14:textId="79A3BCFB" w:rsidR="001E0CDF" w:rsidRDefault="001E0CDF">
      <w:pPr>
        <w:pStyle w:val="FootnoteText"/>
      </w:pPr>
      <w:r>
        <w:rPr>
          <w:rStyle w:val="FootnoteReference"/>
        </w:rPr>
        <w:footnoteRef/>
      </w:r>
      <w:r>
        <w:t xml:space="preserve"> Pacific Regional Action Plan. Women, Peace and Security 2012-2015.</w:t>
      </w:r>
    </w:p>
  </w:footnote>
  <w:footnote w:id="4">
    <w:p w14:paraId="7A46106A" w14:textId="75CB70B5" w:rsidR="001E0CDF" w:rsidRDefault="001E0CDF" w:rsidP="00910CD8">
      <w:pPr>
        <w:pStyle w:val="FootnoteText"/>
        <w:jc w:val="both"/>
      </w:pPr>
      <w:r>
        <w:rPr>
          <w:rStyle w:val="FootnoteReference"/>
        </w:rPr>
        <w:footnoteRef/>
      </w:r>
      <w:r>
        <w:t xml:space="preserve"> </w:t>
      </w:r>
      <w:proofErr w:type="spellStart"/>
      <w:r w:rsidRPr="003E06AD">
        <w:t>Sundström</w:t>
      </w:r>
      <w:proofErr w:type="spellEnd"/>
      <w:r w:rsidRPr="003E06AD">
        <w:t xml:space="preserve"> et al (2015, V-Dem working paper series 2015:19); V-Dem codebook.</w:t>
      </w:r>
      <w:r>
        <w:t xml:space="preserve"> Page 67.</w:t>
      </w:r>
    </w:p>
  </w:footnote>
  <w:footnote w:id="5">
    <w:p w14:paraId="1FBFA2B9" w14:textId="09DDEC44" w:rsidR="001E0CDF" w:rsidRPr="002C00F8" w:rsidRDefault="001E0CDF" w:rsidP="002C00F8">
      <w:pPr>
        <w:autoSpaceDE w:val="0"/>
        <w:autoSpaceDN w:val="0"/>
        <w:adjustRightInd w:val="0"/>
        <w:rPr>
          <w:sz w:val="20"/>
          <w:szCs w:val="20"/>
        </w:rPr>
      </w:pPr>
      <w:r>
        <w:rPr>
          <w:rStyle w:val="FootnoteReference"/>
        </w:rPr>
        <w:footnoteRef/>
      </w:r>
      <w:r>
        <w:t xml:space="preserve"> </w:t>
      </w:r>
      <w:proofErr w:type="spellStart"/>
      <w:r w:rsidRPr="003E06AD">
        <w:rPr>
          <w:sz w:val="20"/>
          <w:szCs w:val="20"/>
        </w:rPr>
        <w:t>Sundström</w:t>
      </w:r>
      <w:proofErr w:type="spellEnd"/>
      <w:r w:rsidRPr="003E06AD">
        <w:rPr>
          <w:sz w:val="20"/>
          <w:szCs w:val="20"/>
        </w:rPr>
        <w:t xml:space="preserve"> et al (2015, V-Dem working paper series 2015:19); V-Dem codebook</w:t>
      </w:r>
      <w:r>
        <w:rPr>
          <w:sz w:val="20"/>
          <w:szCs w:val="20"/>
        </w:rPr>
        <w:t>. Page 68.</w:t>
      </w:r>
    </w:p>
  </w:footnote>
  <w:footnote w:id="6">
    <w:p w14:paraId="51770943" w14:textId="202F1BC0" w:rsidR="001E0CDF" w:rsidRDefault="001E0CDF" w:rsidP="00E92CCB">
      <w:pPr>
        <w:pStyle w:val="FootnoteText"/>
      </w:pPr>
      <w:r>
        <w:rPr>
          <w:rStyle w:val="FootnoteReference"/>
        </w:rPr>
        <w:footnoteRef/>
      </w:r>
      <w:r>
        <w:t xml:space="preserve"> E</w:t>
      </w:r>
      <w:r w:rsidRPr="00E92CCB">
        <w:t>xcept Boston Consortium.</w:t>
      </w:r>
    </w:p>
  </w:footnote>
  <w:footnote w:id="7">
    <w:p w14:paraId="28833AD4" w14:textId="2DF6EDE9" w:rsidR="001E0CDF" w:rsidRDefault="001E0CDF">
      <w:pPr>
        <w:pStyle w:val="FootnoteText"/>
      </w:pPr>
      <w:r>
        <w:rPr>
          <w:rStyle w:val="FootnoteReference"/>
        </w:rPr>
        <w:footnoteRef/>
      </w:r>
      <w:r>
        <w:t xml:space="preserve"> United Nation Department of Economic and Social Affairs. </w:t>
      </w:r>
    </w:p>
  </w:footnote>
  <w:footnote w:id="8">
    <w:p w14:paraId="58B32591" w14:textId="3227ECA4" w:rsidR="001E0CDF" w:rsidRDefault="001E0CDF">
      <w:pPr>
        <w:pStyle w:val="FootnoteText"/>
      </w:pPr>
      <w:r>
        <w:rPr>
          <w:rStyle w:val="FootnoteReference"/>
        </w:rPr>
        <w:footnoteRef/>
      </w:r>
      <w:r>
        <w:t xml:space="preserve"> World Bank (2017). Gender, Equality Data and Statistics.</w:t>
      </w:r>
    </w:p>
  </w:footnote>
  <w:footnote w:id="9">
    <w:p w14:paraId="4037E7FD" w14:textId="7B637BD2" w:rsidR="001E0CDF" w:rsidRDefault="001E0CDF">
      <w:pPr>
        <w:pStyle w:val="FootnoteText"/>
      </w:pPr>
      <w:r>
        <w:rPr>
          <w:rStyle w:val="FootnoteReference"/>
        </w:rPr>
        <w:footnoteRef/>
      </w:r>
      <w:r>
        <w:t xml:space="preserve"> World Bank (2017). Gender, Equality Data and Statistics</w:t>
      </w:r>
    </w:p>
  </w:footnote>
  <w:footnote w:id="10">
    <w:p w14:paraId="1E73B6DF" w14:textId="77777777" w:rsidR="001E0CDF" w:rsidRDefault="001E0CDF" w:rsidP="00912BCD">
      <w:pPr>
        <w:pStyle w:val="FootnoteText"/>
      </w:pPr>
      <w:r>
        <w:rPr>
          <w:rStyle w:val="FootnoteReference"/>
        </w:rPr>
        <w:footnoteRef/>
      </w:r>
      <w:r>
        <w:t xml:space="preserve"> </w:t>
      </w:r>
      <w:r w:rsidRPr="007C7894">
        <w:t>World Bank (2017) International Comparison Program database.</w:t>
      </w:r>
    </w:p>
  </w:footnote>
  <w:footnote w:id="11">
    <w:p w14:paraId="4D036D6B" w14:textId="77777777" w:rsidR="001E0CDF" w:rsidRDefault="001E0CDF" w:rsidP="001F721D">
      <w:pPr>
        <w:pStyle w:val="FootnoteText"/>
      </w:pPr>
      <w:r>
        <w:rPr>
          <w:rStyle w:val="FootnoteReference"/>
        </w:rPr>
        <w:footnoteRef/>
      </w:r>
      <w:r>
        <w:t xml:space="preserve"> </w:t>
      </w:r>
      <w:r w:rsidRPr="007C7894">
        <w:t>World Bank (2017) International Comparison Program database.</w:t>
      </w:r>
    </w:p>
  </w:footnote>
  <w:footnote w:id="12">
    <w:p w14:paraId="4DAFE13C" w14:textId="03F0EC09" w:rsidR="001E0CDF" w:rsidRDefault="001E0CDF" w:rsidP="003F3495">
      <w:pPr>
        <w:pStyle w:val="FootnoteText"/>
      </w:pPr>
      <w:r>
        <w:rPr>
          <w:rStyle w:val="FootnoteReference"/>
        </w:rPr>
        <w:footnoteRef/>
      </w:r>
      <w:r>
        <w:t xml:space="preserve"> </w:t>
      </w:r>
      <w:r w:rsidRPr="00677F80">
        <w:t>World Bank</w:t>
      </w:r>
      <w:r>
        <w:t xml:space="preserve"> (2017)</w:t>
      </w:r>
      <w:r w:rsidRPr="00677F80">
        <w:t xml:space="preserve"> International Comparison Program database</w:t>
      </w:r>
      <w:r>
        <w:t>.</w:t>
      </w:r>
    </w:p>
  </w:footnote>
  <w:footnote w:id="13">
    <w:p w14:paraId="4C56AF52" w14:textId="4D6EAAB6" w:rsidR="001E0CDF" w:rsidRDefault="001E0CDF" w:rsidP="007B2FC8">
      <w:pPr>
        <w:pStyle w:val="FootnoteText"/>
      </w:pPr>
      <w:r>
        <w:rPr>
          <w:rStyle w:val="FootnoteReference"/>
        </w:rPr>
        <w:footnoteRef/>
      </w:r>
      <w:r>
        <w:t xml:space="preserve"> </w:t>
      </w:r>
      <w:r w:rsidRPr="007C7894">
        <w:t>World Bank (2017) International Comparison Program database.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F5429"/>
    <w:multiLevelType w:val="hybridMultilevel"/>
    <w:tmpl w:val="FA182700"/>
    <w:lvl w:ilvl="0" w:tplc="38C4463C">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22D2643"/>
    <w:multiLevelType w:val="hybridMultilevel"/>
    <w:tmpl w:val="3A82FE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5497D61"/>
    <w:multiLevelType w:val="hybridMultilevel"/>
    <w:tmpl w:val="76BED28A"/>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79217DD"/>
    <w:multiLevelType w:val="hybridMultilevel"/>
    <w:tmpl w:val="AC6C383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0C2818C4"/>
    <w:multiLevelType w:val="hybridMultilevel"/>
    <w:tmpl w:val="E18A29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DFE7B30"/>
    <w:multiLevelType w:val="hybridMultilevel"/>
    <w:tmpl w:val="788C36C6"/>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16B42AD4"/>
    <w:multiLevelType w:val="hybridMultilevel"/>
    <w:tmpl w:val="973C3D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C34E94"/>
    <w:multiLevelType w:val="hybridMultilevel"/>
    <w:tmpl w:val="9D4AB29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CE624E2"/>
    <w:multiLevelType w:val="hybridMultilevel"/>
    <w:tmpl w:val="2892F3C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EA3307D"/>
    <w:multiLevelType w:val="hybridMultilevel"/>
    <w:tmpl w:val="DB389558"/>
    <w:lvl w:ilvl="0" w:tplc="0C09000F">
      <w:start w:val="1"/>
      <w:numFmt w:val="decimal"/>
      <w:lvlText w:val="%1."/>
      <w:lvlJc w:val="left"/>
      <w:pPr>
        <w:ind w:left="789" w:hanging="360"/>
      </w:pPr>
      <w:rPr>
        <w:rFonts w:hint="default"/>
      </w:rPr>
    </w:lvl>
    <w:lvl w:ilvl="1" w:tplc="0C090003" w:tentative="1">
      <w:start w:val="1"/>
      <w:numFmt w:val="bullet"/>
      <w:lvlText w:val="o"/>
      <w:lvlJc w:val="left"/>
      <w:pPr>
        <w:ind w:left="1509" w:hanging="360"/>
      </w:pPr>
      <w:rPr>
        <w:rFonts w:ascii="Courier New" w:hAnsi="Courier New" w:cs="Courier New" w:hint="default"/>
      </w:rPr>
    </w:lvl>
    <w:lvl w:ilvl="2" w:tplc="0C090005" w:tentative="1">
      <w:start w:val="1"/>
      <w:numFmt w:val="bullet"/>
      <w:lvlText w:val=""/>
      <w:lvlJc w:val="left"/>
      <w:pPr>
        <w:ind w:left="2229" w:hanging="360"/>
      </w:pPr>
      <w:rPr>
        <w:rFonts w:ascii="Wingdings" w:hAnsi="Wingdings" w:hint="default"/>
      </w:rPr>
    </w:lvl>
    <w:lvl w:ilvl="3" w:tplc="0C090001" w:tentative="1">
      <w:start w:val="1"/>
      <w:numFmt w:val="bullet"/>
      <w:lvlText w:val=""/>
      <w:lvlJc w:val="left"/>
      <w:pPr>
        <w:ind w:left="2949" w:hanging="360"/>
      </w:pPr>
      <w:rPr>
        <w:rFonts w:ascii="Symbol" w:hAnsi="Symbol" w:hint="default"/>
      </w:rPr>
    </w:lvl>
    <w:lvl w:ilvl="4" w:tplc="0C090003" w:tentative="1">
      <w:start w:val="1"/>
      <w:numFmt w:val="bullet"/>
      <w:lvlText w:val="o"/>
      <w:lvlJc w:val="left"/>
      <w:pPr>
        <w:ind w:left="3669" w:hanging="360"/>
      </w:pPr>
      <w:rPr>
        <w:rFonts w:ascii="Courier New" w:hAnsi="Courier New" w:cs="Courier New" w:hint="default"/>
      </w:rPr>
    </w:lvl>
    <w:lvl w:ilvl="5" w:tplc="0C090005" w:tentative="1">
      <w:start w:val="1"/>
      <w:numFmt w:val="bullet"/>
      <w:lvlText w:val=""/>
      <w:lvlJc w:val="left"/>
      <w:pPr>
        <w:ind w:left="4389" w:hanging="360"/>
      </w:pPr>
      <w:rPr>
        <w:rFonts w:ascii="Wingdings" w:hAnsi="Wingdings" w:hint="default"/>
      </w:rPr>
    </w:lvl>
    <w:lvl w:ilvl="6" w:tplc="0C090001" w:tentative="1">
      <w:start w:val="1"/>
      <w:numFmt w:val="bullet"/>
      <w:lvlText w:val=""/>
      <w:lvlJc w:val="left"/>
      <w:pPr>
        <w:ind w:left="5109" w:hanging="360"/>
      </w:pPr>
      <w:rPr>
        <w:rFonts w:ascii="Symbol" w:hAnsi="Symbol" w:hint="default"/>
      </w:rPr>
    </w:lvl>
    <w:lvl w:ilvl="7" w:tplc="0C090003" w:tentative="1">
      <w:start w:val="1"/>
      <w:numFmt w:val="bullet"/>
      <w:lvlText w:val="o"/>
      <w:lvlJc w:val="left"/>
      <w:pPr>
        <w:ind w:left="5829" w:hanging="360"/>
      </w:pPr>
      <w:rPr>
        <w:rFonts w:ascii="Courier New" w:hAnsi="Courier New" w:cs="Courier New" w:hint="default"/>
      </w:rPr>
    </w:lvl>
    <w:lvl w:ilvl="8" w:tplc="0C090005" w:tentative="1">
      <w:start w:val="1"/>
      <w:numFmt w:val="bullet"/>
      <w:lvlText w:val=""/>
      <w:lvlJc w:val="left"/>
      <w:pPr>
        <w:ind w:left="6549" w:hanging="360"/>
      </w:pPr>
      <w:rPr>
        <w:rFonts w:ascii="Wingdings" w:hAnsi="Wingdings" w:hint="default"/>
      </w:rPr>
    </w:lvl>
  </w:abstractNum>
  <w:abstractNum w:abstractNumId="10" w15:restartNumberingAfterBreak="0">
    <w:nsid w:val="51A43A0E"/>
    <w:multiLevelType w:val="hybridMultilevel"/>
    <w:tmpl w:val="B0961E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1FF7181"/>
    <w:multiLevelType w:val="hybridMultilevel"/>
    <w:tmpl w:val="82F0AEAA"/>
    <w:lvl w:ilvl="0" w:tplc="0C090001">
      <w:start w:val="1"/>
      <w:numFmt w:val="bullet"/>
      <w:lvlText w:val=""/>
      <w:lvlJc w:val="left"/>
      <w:pPr>
        <w:ind w:left="789" w:hanging="360"/>
      </w:pPr>
      <w:rPr>
        <w:rFonts w:ascii="Symbol" w:hAnsi="Symbol" w:hint="default"/>
      </w:rPr>
    </w:lvl>
    <w:lvl w:ilvl="1" w:tplc="0C090003" w:tentative="1">
      <w:start w:val="1"/>
      <w:numFmt w:val="bullet"/>
      <w:lvlText w:val="o"/>
      <w:lvlJc w:val="left"/>
      <w:pPr>
        <w:ind w:left="1509" w:hanging="360"/>
      </w:pPr>
      <w:rPr>
        <w:rFonts w:ascii="Courier New" w:hAnsi="Courier New" w:cs="Courier New" w:hint="default"/>
      </w:rPr>
    </w:lvl>
    <w:lvl w:ilvl="2" w:tplc="0C090005" w:tentative="1">
      <w:start w:val="1"/>
      <w:numFmt w:val="bullet"/>
      <w:lvlText w:val=""/>
      <w:lvlJc w:val="left"/>
      <w:pPr>
        <w:ind w:left="2229" w:hanging="360"/>
      </w:pPr>
      <w:rPr>
        <w:rFonts w:ascii="Wingdings" w:hAnsi="Wingdings" w:hint="default"/>
      </w:rPr>
    </w:lvl>
    <w:lvl w:ilvl="3" w:tplc="0C090001" w:tentative="1">
      <w:start w:val="1"/>
      <w:numFmt w:val="bullet"/>
      <w:lvlText w:val=""/>
      <w:lvlJc w:val="left"/>
      <w:pPr>
        <w:ind w:left="2949" w:hanging="360"/>
      </w:pPr>
      <w:rPr>
        <w:rFonts w:ascii="Symbol" w:hAnsi="Symbol" w:hint="default"/>
      </w:rPr>
    </w:lvl>
    <w:lvl w:ilvl="4" w:tplc="0C090003" w:tentative="1">
      <w:start w:val="1"/>
      <w:numFmt w:val="bullet"/>
      <w:lvlText w:val="o"/>
      <w:lvlJc w:val="left"/>
      <w:pPr>
        <w:ind w:left="3669" w:hanging="360"/>
      </w:pPr>
      <w:rPr>
        <w:rFonts w:ascii="Courier New" w:hAnsi="Courier New" w:cs="Courier New" w:hint="default"/>
      </w:rPr>
    </w:lvl>
    <w:lvl w:ilvl="5" w:tplc="0C090005" w:tentative="1">
      <w:start w:val="1"/>
      <w:numFmt w:val="bullet"/>
      <w:lvlText w:val=""/>
      <w:lvlJc w:val="left"/>
      <w:pPr>
        <w:ind w:left="4389" w:hanging="360"/>
      </w:pPr>
      <w:rPr>
        <w:rFonts w:ascii="Wingdings" w:hAnsi="Wingdings" w:hint="default"/>
      </w:rPr>
    </w:lvl>
    <w:lvl w:ilvl="6" w:tplc="0C090001" w:tentative="1">
      <w:start w:val="1"/>
      <w:numFmt w:val="bullet"/>
      <w:lvlText w:val=""/>
      <w:lvlJc w:val="left"/>
      <w:pPr>
        <w:ind w:left="5109" w:hanging="360"/>
      </w:pPr>
      <w:rPr>
        <w:rFonts w:ascii="Symbol" w:hAnsi="Symbol" w:hint="default"/>
      </w:rPr>
    </w:lvl>
    <w:lvl w:ilvl="7" w:tplc="0C090003" w:tentative="1">
      <w:start w:val="1"/>
      <w:numFmt w:val="bullet"/>
      <w:lvlText w:val="o"/>
      <w:lvlJc w:val="left"/>
      <w:pPr>
        <w:ind w:left="5829" w:hanging="360"/>
      </w:pPr>
      <w:rPr>
        <w:rFonts w:ascii="Courier New" w:hAnsi="Courier New" w:cs="Courier New" w:hint="default"/>
      </w:rPr>
    </w:lvl>
    <w:lvl w:ilvl="8" w:tplc="0C090005" w:tentative="1">
      <w:start w:val="1"/>
      <w:numFmt w:val="bullet"/>
      <w:lvlText w:val=""/>
      <w:lvlJc w:val="left"/>
      <w:pPr>
        <w:ind w:left="6549" w:hanging="360"/>
      </w:pPr>
      <w:rPr>
        <w:rFonts w:ascii="Wingdings" w:hAnsi="Wingdings" w:hint="default"/>
      </w:rPr>
    </w:lvl>
  </w:abstractNum>
  <w:abstractNum w:abstractNumId="12" w15:restartNumberingAfterBreak="0">
    <w:nsid w:val="612E5F2B"/>
    <w:multiLevelType w:val="hybridMultilevel"/>
    <w:tmpl w:val="9226457E"/>
    <w:lvl w:ilvl="0" w:tplc="0C09000D">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66C797D"/>
    <w:multiLevelType w:val="hybridMultilevel"/>
    <w:tmpl w:val="41060E1A"/>
    <w:lvl w:ilvl="0" w:tplc="B5F03E30">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4" w15:restartNumberingAfterBreak="0">
    <w:nsid w:val="6713026F"/>
    <w:multiLevelType w:val="hybridMultilevel"/>
    <w:tmpl w:val="D28618C4"/>
    <w:lvl w:ilvl="0" w:tplc="0C09000B">
      <w:start w:val="1"/>
      <w:numFmt w:val="bullet"/>
      <w:lvlText w:val=""/>
      <w:lvlJc w:val="left"/>
      <w:pPr>
        <w:ind w:left="360" w:hanging="360"/>
      </w:pPr>
      <w:rPr>
        <w:rFonts w:ascii="Wingdings" w:hAnsi="Wingdings"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EC1416C"/>
    <w:multiLevelType w:val="hybridMultilevel"/>
    <w:tmpl w:val="388CA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3FE177B"/>
    <w:multiLevelType w:val="hybridMultilevel"/>
    <w:tmpl w:val="93D4B99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75BC1059"/>
    <w:multiLevelType w:val="hybridMultilevel"/>
    <w:tmpl w:val="A19E99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9712C5B"/>
    <w:multiLevelType w:val="hybridMultilevel"/>
    <w:tmpl w:val="8ACC30B6"/>
    <w:lvl w:ilvl="0" w:tplc="0C09000F">
      <w:start w:val="1"/>
      <w:numFmt w:val="decimal"/>
      <w:lvlText w:val="%1."/>
      <w:lvlJc w:val="left"/>
      <w:pPr>
        <w:ind w:left="360" w:hanging="360"/>
      </w:pPr>
      <w:rPr>
        <w:rFonts w:hint="default"/>
      </w:rPr>
    </w:lvl>
    <w:lvl w:ilvl="1" w:tplc="0C09000D">
      <w:start w:val="1"/>
      <w:numFmt w:val="bullet"/>
      <w:lvlText w:val=""/>
      <w:lvlJc w:val="left"/>
      <w:pPr>
        <w:ind w:left="1080" w:hanging="360"/>
      </w:pPr>
      <w:rPr>
        <w:rFonts w:ascii="Wingdings" w:hAnsi="Wingdings"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E37577B"/>
    <w:multiLevelType w:val="hybridMultilevel"/>
    <w:tmpl w:val="BDDA07D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3"/>
  </w:num>
  <w:num w:numId="2">
    <w:abstractNumId w:val="17"/>
  </w:num>
  <w:num w:numId="3">
    <w:abstractNumId w:val="8"/>
  </w:num>
  <w:num w:numId="4">
    <w:abstractNumId w:val="14"/>
  </w:num>
  <w:num w:numId="5">
    <w:abstractNumId w:val="18"/>
  </w:num>
  <w:num w:numId="6">
    <w:abstractNumId w:val="2"/>
  </w:num>
  <w:num w:numId="7">
    <w:abstractNumId w:val="19"/>
  </w:num>
  <w:num w:numId="8">
    <w:abstractNumId w:val="12"/>
  </w:num>
  <w:num w:numId="9">
    <w:abstractNumId w:val="10"/>
  </w:num>
  <w:num w:numId="10">
    <w:abstractNumId w:val="1"/>
  </w:num>
  <w:num w:numId="11">
    <w:abstractNumId w:val="15"/>
  </w:num>
  <w:num w:numId="12">
    <w:abstractNumId w:val="5"/>
  </w:num>
  <w:num w:numId="13">
    <w:abstractNumId w:val="7"/>
  </w:num>
  <w:num w:numId="14">
    <w:abstractNumId w:val="0"/>
  </w:num>
  <w:num w:numId="15">
    <w:abstractNumId w:val="3"/>
  </w:num>
  <w:num w:numId="16">
    <w:abstractNumId w:val="4"/>
  </w:num>
  <w:num w:numId="17">
    <w:abstractNumId w:val="16"/>
  </w:num>
  <w:num w:numId="18">
    <w:abstractNumId w:val="11"/>
  </w:num>
  <w:num w:numId="19">
    <w:abstractNumId w:val="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1CA"/>
    <w:rsid w:val="00000AE6"/>
    <w:rsid w:val="0000141B"/>
    <w:rsid w:val="00003D47"/>
    <w:rsid w:val="00007679"/>
    <w:rsid w:val="00013F4B"/>
    <w:rsid w:val="00016E55"/>
    <w:rsid w:val="000218FE"/>
    <w:rsid w:val="00033658"/>
    <w:rsid w:val="000362C9"/>
    <w:rsid w:val="0004682D"/>
    <w:rsid w:val="00047EB0"/>
    <w:rsid w:val="000505C5"/>
    <w:rsid w:val="000509AD"/>
    <w:rsid w:val="0005119F"/>
    <w:rsid w:val="000549B0"/>
    <w:rsid w:val="0005517D"/>
    <w:rsid w:val="00055824"/>
    <w:rsid w:val="00062F90"/>
    <w:rsid w:val="00067399"/>
    <w:rsid w:val="00074020"/>
    <w:rsid w:val="00074982"/>
    <w:rsid w:val="00074E6C"/>
    <w:rsid w:val="00084356"/>
    <w:rsid w:val="0008614F"/>
    <w:rsid w:val="00095043"/>
    <w:rsid w:val="000B3B87"/>
    <w:rsid w:val="000B47DC"/>
    <w:rsid w:val="000B6E34"/>
    <w:rsid w:val="000C24F4"/>
    <w:rsid w:val="000C2A80"/>
    <w:rsid w:val="000C38CC"/>
    <w:rsid w:val="000C7175"/>
    <w:rsid w:val="000D0CBA"/>
    <w:rsid w:val="000E72D4"/>
    <w:rsid w:val="000F060C"/>
    <w:rsid w:val="000F0C61"/>
    <w:rsid w:val="000F31A4"/>
    <w:rsid w:val="000F3687"/>
    <w:rsid w:val="000F51B6"/>
    <w:rsid w:val="000F6186"/>
    <w:rsid w:val="00100039"/>
    <w:rsid w:val="001001A3"/>
    <w:rsid w:val="00116D07"/>
    <w:rsid w:val="001201C0"/>
    <w:rsid w:val="00120BB3"/>
    <w:rsid w:val="0013035B"/>
    <w:rsid w:val="00142103"/>
    <w:rsid w:val="00144C1F"/>
    <w:rsid w:val="00146DD9"/>
    <w:rsid w:val="00151F74"/>
    <w:rsid w:val="00152477"/>
    <w:rsid w:val="0016333D"/>
    <w:rsid w:val="0016365B"/>
    <w:rsid w:val="00164EE1"/>
    <w:rsid w:val="00165115"/>
    <w:rsid w:val="001676BD"/>
    <w:rsid w:val="00172707"/>
    <w:rsid w:val="00177D46"/>
    <w:rsid w:val="001836F5"/>
    <w:rsid w:val="00186E65"/>
    <w:rsid w:val="001938E2"/>
    <w:rsid w:val="001A60A1"/>
    <w:rsid w:val="001A7234"/>
    <w:rsid w:val="001B2A21"/>
    <w:rsid w:val="001B4495"/>
    <w:rsid w:val="001B6606"/>
    <w:rsid w:val="001B7633"/>
    <w:rsid w:val="001C6D07"/>
    <w:rsid w:val="001C7FA5"/>
    <w:rsid w:val="001D2293"/>
    <w:rsid w:val="001D27B9"/>
    <w:rsid w:val="001D4752"/>
    <w:rsid w:val="001E08A8"/>
    <w:rsid w:val="001E0CDF"/>
    <w:rsid w:val="001F0832"/>
    <w:rsid w:val="001F1995"/>
    <w:rsid w:val="001F54A4"/>
    <w:rsid w:val="001F5E72"/>
    <w:rsid w:val="001F721D"/>
    <w:rsid w:val="00202A46"/>
    <w:rsid w:val="00203699"/>
    <w:rsid w:val="002061F7"/>
    <w:rsid w:val="00206511"/>
    <w:rsid w:val="00222129"/>
    <w:rsid w:val="00222568"/>
    <w:rsid w:val="00222B5B"/>
    <w:rsid w:val="00226A45"/>
    <w:rsid w:val="00226FE6"/>
    <w:rsid w:val="00235C53"/>
    <w:rsid w:val="00245534"/>
    <w:rsid w:val="00247D68"/>
    <w:rsid w:val="0025256A"/>
    <w:rsid w:val="002526B3"/>
    <w:rsid w:val="002531E8"/>
    <w:rsid w:val="0025663E"/>
    <w:rsid w:val="00256BBE"/>
    <w:rsid w:val="00260420"/>
    <w:rsid w:val="002636E3"/>
    <w:rsid w:val="00263A01"/>
    <w:rsid w:val="00270A62"/>
    <w:rsid w:val="00273DEA"/>
    <w:rsid w:val="00276924"/>
    <w:rsid w:val="0027724E"/>
    <w:rsid w:val="002772EA"/>
    <w:rsid w:val="002818E4"/>
    <w:rsid w:val="002833AD"/>
    <w:rsid w:val="0028694F"/>
    <w:rsid w:val="002902F2"/>
    <w:rsid w:val="002966C4"/>
    <w:rsid w:val="002A0B4E"/>
    <w:rsid w:val="002A5474"/>
    <w:rsid w:val="002A7467"/>
    <w:rsid w:val="002B4C41"/>
    <w:rsid w:val="002C00F8"/>
    <w:rsid w:val="002C13A4"/>
    <w:rsid w:val="002C1962"/>
    <w:rsid w:val="002C58CB"/>
    <w:rsid w:val="002C6F9E"/>
    <w:rsid w:val="002D3E4C"/>
    <w:rsid w:val="002E0B96"/>
    <w:rsid w:val="002E1158"/>
    <w:rsid w:val="002E296F"/>
    <w:rsid w:val="002E30C3"/>
    <w:rsid w:val="00302341"/>
    <w:rsid w:val="003046F8"/>
    <w:rsid w:val="00306242"/>
    <w:rsid w:val="003063FD"/>
    <w:rsid w:val="00310D74"/>
    <w:rsid w:val="00312D65"/>
    <w:rsid w:val="00317262"/>
    <w:rsid w:val="00323513"/>
    <w:rsid w:val="003249B3"/>
    <w:rsid w:val="00324E30"/>
    <w:rsid w:val="00325D4E"/>
    <w:rsid w:val="00330EE1"/>
    <w:rsid w:val="00332855"/>
    <w:rsid w:val="0034015E"/>
    <w:rsid w:val="00346F77"/>
    <w:rsid w:val="00347BA4"/>
    <w:rsid w:val="00347DE1"/>
    <w:rsid w:val="0036243C"/>
    <w:rsid w:val="00366EC0"/>
    <w:rsid w:val="00371A9C"/>
    <w:rsid w:val="003723F9"/>
    <w:rsid w:val="00373DEB"/>
    <w:rsid w:val="0037793A"/>
    <w:rsid w:val="003807C6"/>
    <w:rsid w:val="00386EF9"/>
    <w:rsid w:val="00392F54"/>
    <w:rsid w:val="003937E9"/>
    <w:rsid w:val="003966EA"/>
    <w:rsid w:val="003B1759"/>
    <w:rsid w:val="003B1E06"/>
    <w:rsid w:val="003B2E49"/>
    <w:rsid w:val="003B3DBB"/>
    <w:rsid w:val="003B6C65"/>
    <w:rsid w:val="003C5DB2"/>
    <w:rsid w:val="003D337F"/>
    <w:rsid w:val="003D3FED"/>
    <w:rsid w:val="003E06AD"/>
    <w:rsid w:val="003E18CF"/>
    <w:rsid w:val="003F0067"/>
    <w:rsid w:val="003F3495"/>
    <w:rsid w:val="003F566B"/>
    <w:rsid w:val="0040149F"/>
    <w:rsid w:val="00405C70"/>
    <w:rsid w:val="00413EF7"/>
    <w:rsid w:val="00416617"/>
    <w:rsid w:val="00420A6D"/>
    <w:rsid w:val="00420D58"/>
    <w:rsid w:val="00421F21"/>
    <w:rsid w:val="004229F5"/>
    <w:rsid w:val="004237E3"/>
    <w:rsid w:val="00424835"/>
    <w:rsid w:val="004257F9"/>
    <w:rsid w:val="00425841"/>
    <w:rsid w:val="0043513D"/>
    <w:rsid w:val="00436CDC"/>
    <w:rsid w:val="0044292E"/>
    <w:rsid w:val="00445A48"/>
    <w:rsid w:val="004461E7"/>
    <w:rsid w:val="004713C5"/>
    <w:rsid w:val="0047780B"/>
    <w:rsid w:val="00477AC3"/>
    <w:rsid w:val="00480F1E"/>
    <w:rsid w:val="00481700"/>
    <w:rsid w:val="00482749"/>
    <w:rsid w:val="00484162"/>
    <w:rsid w:val="0048720B"/>
    <w:rsid w:val="00492ACC"/>
    <w:rsid w:val="00493D6E"/>
    <w:rsid w:val="00496E95"/>
    <w:rsid w:val="00497A85"/>
    <w:rsid w:val="004A1594"/>
    <w:rsid w:val="004B0B4F"/>
    <w:rsid w:val="004C6034"/>
    <w:rsid w:val="004C66D5"/>
    <w:rsid w:val="004C6D9A"/>
    <w:rsid w:val="004D6034"/>
    <w:rsid w:val="004E18AD"/>
    <w:rsid w:val="004E2C32"/>
    <w:rsid w:val="004E5C43"/>
    <w:rsid w:val="004E653F"/>
    <w:rsid w:val="004F68CA"/>
    <w:rsid w:val="005000F9"/>
    <w:rsid w:val="0050023E"/>
    <w:rsid w:val="00500277"/>
    <w:rsid w:val="00502B60"/>
    <w:rsid w:val="0052115B"/>
    <w:rsid w:val="00521C0C"/>
    <w:rsid w:val="00526F21"/>
    <w:rsid w:val="00527DC7"/>
    <w:rsid w:val="0053055D"/>
    <w:rsid w:val="0053097A"/>
    <w:rsid w:val="0053776B"/>
    <w:rsid w:val="00543A26"/>
    <w:rsid w:val="00544086"/>
    <w:rsid w:val="005517F0"/>
    <w:rsid w:val="00557C45"/>
    <w:rsid w:val="00560838"/>
    <w:rsid w:val="00561F65"/>
    <w:rsid w:val="00563127"/>
    <w:rsid w:val="00567142"/>
    <w:rsid w:val="00571115"/>
    <w:rsid w:val="0057234B"/>
    <w:rsid w:val="00575BD2"/>
    <w:rsid w:val="00577430"/>
    <w:rsid w:val="00581E7A"/>
    <w:rsid w:val="00591B05"/>
    <w:rsid w:val="005A1FCB"/>
    <w:rsid w:val="005A5D06"/>
    <w:rsid w:val="005B0240"/>
    <w:rsid w:val="005B5780"/>
    <w:rsid w:val="005B7833"/>
    <w:rsid w:val="005C0D2F"/>
    <w:rsid w:val="005C1F2C"/>
    <w:rsid w:val="005C3DB7"/>
    <w:rsid w:val="005C532F"/>
    <w:rsid w:val="005D12DF"/>
    <w:rsid w:val="005D2303"/>
    <w:rsid w:val="005E0EB7"/>
    <w:rsid w:val="005E1A89"/>
    <w:rsid w:val="005E6C7E"/>
    <w:rsid w:val="005F114A"/>
    <w:rsid w:val="00605A68"/>
    <w:rsid w:val="006119BB"/>
    <w:rsid w:val="00621D5A"/>
    <w:rsid w:val="006342FF"/>
    <w:rsid w:val="0063719E"/>
    <w:rsid w:val="00637953"/>
    <w:rsid w:val="00642883"/>
    <w:rsid w:val="006441D2"/>
    <w:rsid w:val="00655912"/>
    <w:rsid w:val="00661603"/>
    <w:rsid w:val="0066227E"/>
    <w:rsid w:val="006709DF"/>
    <w:rsid w:val="00670E38"/>
    <w:rsid w:val="00674A22"/>
    <w:rsid w:val="00675463"/>
    <w:rsid w:val="00676566"/>
    <w:rsid w:val="00677F80"/>
    <w:rsid w:val="00684234"/>
    <w:rsid w:val="0069189D"/>
    <w:rsid w:val="00691D3D"/>
    <w:rsid w:val="00693C92"/>
    <w:rsid w:val="0069660E"/>
    <w:rsid w:val="00696CA2"/>
    <w:rsid w:val="006A14D2"/>
    <w:rsid w:val="006A46A0"/>
    <w:rsid w:val="006A691B"/>
    <w:rsid w:val="006A6A15"/>
    <w:rsid w:val="006C1020"/>
    <w:rsid w:val="006C76F0"/>
    <w:rsid w:val="006D19D6"/>
    <w:rsid w:val="006E52AB"/>
    <w:rsid w:val="006E7AF7"/>
    <w:rsid w:val="006F3EA4"/>
    <w:rsid w:val="00703796"/>
    <w:rsid w:val="00713BAD"/>
    <w:rsid w:val="00715C03"/>
    <w:rsid w:val="00716B9A"/>
    <w:rsid w:val="0071791C"/>
    <w:rsid w:val="00733BBD"/>
    <w:rsid w:val="00747550"/>
    <w:rsid w:val="00751F62"/>
    <w:rsid w:val="00753430"/>
    <w:rsid w:val="00755E74"/>
    <w:rsid w:val="007568D5"/>
    <w:rsid w:val="007652AC"/>
    <w:rsid w:val="00765724"/>
    <w:rsid w:val="00770C66"/>
    <w:rsid w:val="007712EF"/>
    <w:rsid w:val="00775051"/>
    <w:rsid w:val="00784330"/>
    <w:rsid w:val="00784C00"/>
    <w:rsid w:val="00790E4E"/>
    <w:rsid w:val="007A43EE"/>
    <w:rsid w:val="007A6225"/>
    <w:rsid w:val="007B1C10"/>
    <w:rsid w:val="007B2FC8"/>
    <w:rsid w:val="007B34A5"/>
    <w:rsid w:val="007B4260"/>
    <w:rsid w:val="007B4408"/>
    <w:rsid w:val="007B48CD"/>
    <w:rsid w:val="007B4DC3"/>
    <w:rsid w:val="007B7B00"/>
    <w:rsid w:val="007C0CEC"/>
    <w:rsid w:val="007C2EDE"/>
    <w:rsid w:val="007C3B7A"/>
    <w:rsid w:val="007C5653"/>
    <w:rsid w:val="007C68CA"/>
    <w:rsid w:val="007C7894"/>
    <w:rsid w:val="007D33C4"/>
    <w:rsid w:val="007D6A4A"/>
    <w:rsid w:val="007E1685"/>
    <w:rsid w:val="007E747D"/>
    <w:rsid w:val="007F21CD"/>
    <w:rsid w:val="007F55B2"/>
    <w:rsid w:val="007F6760"/>
    <w:rsid w:val="007F74E6"/>
    <w:rsid w:val="008004CE"/>
    <w:rsid w:val="008012AD"/>
    <w:rsid w:val="008023D0"/>
    <w:rsid w:val="00807932"/>
    <w:rsid w:val="0081039E"/>
    <w:rsid w:val="0081135A"/>
    <w:rsid w:val="00815612"/>
    <w:rsid w:val="00817BF0"/>
    <w:rsid w:val="0082108A"/>
    <w:rsid w:val="008251BB"/>
    <w:rsid w:val="0082788F"/>
    <w:rsid w:val="008305BF"/>
    <w:rsid w:val="008357D9"/>
    <w:rsid w:val="00835B63"/>
    <w:rsid w:val="00846CE3"/>
    <w:rsid w:val="00870705"/>
    <w:rsid w:val="008745F9"/>
    <w:rsid w:val="0087662B"/>
    <w:rsid w:val="008778A2"/>
    <w:rsid w:val="008779E8"/>
    <w:rsid w:val="00877CEA"/>
    <w:rsid w:val="0088606A"/>
    <w:rsid w:val="00892D5A"/>
    <w:rsid w:val="008A10FB"/>
    <w:rsid w:val="008B1A6F"/>
    <w:rsid w:val="008C1F60"/>
    <w:rsid w:val="008C41E0"/>
    <w:rsid w:val="008C6C59"/>
    <w:rsid w:val="008D55DE"/>
    <w:rsid w:val="008E0E6A"/>
    <w:rsid w:val="008F2864"/>
    <w:rsid w:val="008F3509"/>
    <w:rsid w:val="008F3712"/>
    <w:rsid w:val="008F6D08"/>
    <w:rsid w:val="00900096"/>
    <w:rsid w:val="00905993"/>
    <w:rsid w:val="00906218"/>
    <w:rsid w:val="009076C8"/>
    <w:rsid w:val="00910CD8"/>
    <w:rsid w:val="00912BCD"/>
    <w:rsid w:val="009301C3"/>
    <w:rsid w:val="00933F7D"/>
    <w:rsid w:val="009346C6"/>
    <w:rsid w:val="00940128"/>
    <w:rsid w:val="00942813"/>
    <w:rsid w:val="009560B2"/>
    <w:rsid w:val="009621CA"/>
    <w:rsid w:val="00972AAA"/>
    <w:rsid w:val="00974AD3"/>
    <w:rsid w:val="00977010"/>
    <w:rsid w:val="00980529"/>
    <w:rsid w:val="00990BDA"/>
    <w:rsid w:val="0099126A"/>
    <w:rsid w:val="00992AB1"/>
    <w:rsid w:val="00996E50"/>
    <w:rsid w:val="009B1DE0"/>
    <w:rsid w:val="009B5B92"/>
    <w:rsid w:val="009B766E"/>
    <w:rsid w:val="009C133D"/>
    <w:rsid w:val="009C2DD1"/>
    <w:rsid w:val="009D2178"/>
    <w:rsid w:val="009D3E83"/>
    <w:rsid w:val="009E3F21"/>
    <w:rsid w:val="009E3FAD"/>
    <w:rsid w:val="009E4837"/>
    <w:rsid w:val="009E5813"/>
    <w:rsid w:val="009F2D22"/>
    <w:rsid w:val="009F398C"/>
    <w:rsid w:val="00A009D0"/>
    <w:rsid w:val="00A03D53"/>
    <w:rsid w:val="00A105E9"/>
    <w:rsid w:val="00A10CE7"/>
    <w:rsid w:val="00A31409"/>
    <w:rsid w:val="00A36A7A"/>
    <w:rsid w:val="00A40E4B"/>
    <w:rsid w:val="00A45178"/>
    <w:rsid w:val="00A551A5"/>
    <w:rsid w:val="00A604FC"/>
    <w:rsid w:val="00A6185A"/>
    <w:rsid w:val="00A61A90"/>
    <w:rsid w:val="00A65375"/>
    <w:rsid w:val="00A663DE"/>
    <w:rsid w:val="00A70054"/>
    <w:rsid w:val="00A701E8"/>
    <w:rsid w:val="00A74B6B"/>
    <w:rsid w:val="00A74FAA"/>
    <w:rsid w:val="00A83864"/>
    <w:rsid w:val="00A84F00"/>
    <w:rsid w:val="00A87128"/>
    <w:rsid w:val="00A9266F"/>
    <w:rsid w:val="00AB53F8"/>
    <w:rsid w:val="00AB6C94"/>
    <w:rsid w:val="00AC19E7"/>
    <w:rsid w:val="00AC2BCE"/>
    <w:rsid w:val="00AD3D0E"/>
    <w:rsid w:val="00AD5A36"/>
    <w:rsid w:val="00AE2381"/>
    <w:rsid w:val="00AE77BB"/>
    <w:rsid w:val="00AF2EBC"/>
    <w:rsid w:val="00AF5BD9"/>
    <w:rsid w:val="00AF64F0"/>
    <w:rsid w:val="00B01E5A"/>
    <w:rsid w:val="00B10DEC"/>
    <w:rsid w:val="00B110F6"/>
    <w:rsid w:val="00B129F1"/>
    <w:rsid w:val="00B169D4"/>
    <w:rsid w:val="00B16B09"/>
    <w:rsid w:val="00B17F25"/>
    <w:rsid w:val="00B25B81"/>
    <w:rsid w:val="00B26D17"/>
    <w:rsid w:val="00B4192A"/>
    <w:rsid w:val="00B43C31"/>
    <w:rsid w:val="00B47939"/>
    <w:rsid w:val="00B542E2"/>
    <w:rsid w:val="00B67EC7"/>
    <w:rsid w:val="00B70047"/>
    <w:rsid w:val="00B70925"/>
    <w:rsid w:val="00B73435"/>
    <w:rsid w:val="00B77C0A"/>
    <w:rsid w:val="00B82E43"/>
    <w:rsid w:val="00B850D7"/>
    <w:rsid w:val="00B85500"/>
    <w:rsid w:val="00B86465"/>
    <w:rsid w:val="00B87F7C"/>
    <w:rsid w:val="00B90147"/>
    <w:rsid w:val="00B931CA"/>
    <w:rsid w:val="00BA1AD0"/>
    <w:rsid w:val="00BA2618"/>
    <w:rsid w:val="00BA4CA2"/>
    <w:rsid w:val="00BB2CBC"/>
    <w:rsid w:val="00BB5BD9"/>
    <w:rsid w:val="00BB7090"/>
    <w:rsid w:val="00BC4203"/>
    <w:rsid w:val="00BC4B19"/>
    <w:rsid w:val="00BC4D2D"/>
    <w:rsid w:val="00BC6388"/>
    <w:rsid w:val="00BC7420"/>
    <w:rsid w:val="00BD7E0C"/>
    <w:rsid w:val="00BE0194"/>
    <w:rsid w:val="00BE226F"/>
    <w:rsid w:val="00BE2587"/>
    <w:rsid w:val="00BE61CF"/>
    <w:rsid w:val="00BF6D8F"/>
    <w:rsid w:val="00C031B0"/>
    <w:rsid w:val="00C04D12"/>
    <w:rsid w:val="00C07373"/>
    <w:rsid w:val="00C13BE2"/>
    <w:rsid w:val="00C152F3"/>
    <w:rsid w:val="00C24610"/>
    <w:rsid w:val="00C31AC2"/>
    <w:rsid w:val="00C342C5"/>
    <w:rsid w:val="00C34D5C"/>
    <w:rsid w:val="00C44645"/>
    <w:rsid w:val="00C47742"/>
    <w:rsid w:val="00C51A48"/>
    <w:rsid w:val="00C55A19"/>
    <w:rsid w:val="00C57E3A"/>
    <w:rsid w:val="00C60169"/>
    <w:rsid w:val="00C66FF5"/>
    <w:rsid w:val="00C73E5B"/>
    <w:rsid w:val="00C76F70"/>
    <w:rsid w:val="00C8044D"/>
    <w:rsid w:val="00C83343"/>
    <w:rsid w:val="00C8608E"/>
    <w:rsid w:val="00C87CEE"/>
    <w:rsid w:val="00C87D11"/>
    <w:rsid w:val="00C97EE6"/>
    <w:rsid w:val="00CA2561"/>
    <w:rsid w:val="00CA7F3F"/>
    <w:rsid w:val="00CB0DEA"/>
    <w:rsid w:val="00CB2BB2"/>
    <w:rsid w:val="00CB3099"/>
    <w:rsid w:val="00CC38C2"/>
    <w:rsid w:val="00CD1265"/>
    <w:rsid w:val="00CD14F6"/>
    <w:rsid w:val="00CD60EB"/>
    <w:rsid w:val="00CE03C9"/>
    <w:rsid w:val="00CE2020"/>
    <w:rsid w:val="00CE3FE7"/>
    <w:rsid w:val="00CE4B9B"/>
    <w:rsid w:val="00CF58AA"/>
    <w:rsid w:val="00CF79F6"/>
    <w:rsid w:val="00D11A9C"/>
    <w:rsid w:val="00D15AF8"/>
    <w:rsid w:val="00D22104"/>
    <w:rsid w:val="00D25544"/>
    <w:rsid w:val="00D27B9B"/>
    <w:rsid w:val="00D3131C"/>
    <w:rsid w:val="00D31AF0"/>
    <w:rsid w:val="00D33EC7"/>
    <w:rsid w:val="00D43A10"/>
    <w:rsid w:val="00D44475"/>
    <w:rsid w:val="00D50C5F"/>
    <w:rsid w:val="00D52DB4"/>
    <w:rsid w:val="00D61DBA"/>
    <w:rsid w:val="00D63683"/>
    <w:rsid w:val="00D647CF"/>
    <w:rsid w:val="00D71E19"/>
    <w:rsid w:val="00D74299"/>
    <w:rsid w:val="00D7606E"/>
    <w:rsid w:val="00D80322"/>
    <w:rsid w:val="00D80480"/>
    <w:rsid w:val="00D85B68"/>
    <w:rsid w:val="00D9292E"/>
    <w:rsid w:val="00D934EB"/>
    <w:rsid w:val="00D96F16"/>
    <w:rsid w:val="00D97261"/>
    <w:rsid w:val="00DB037B"/>
    <w:rsid w:val="00DB086D"/>
    <w:rsid w:val="00DB68E4"/>
    <w:rsid w:val="00DC3B7C"/>
    <w:rsid w:val="00DD2EB5"/>
    <w:rsid w:val="00DF0BFC"/>
    <w:rsid w:val="00DF5BE4"/>
    <w:rsid w:val="00E0247B"/>
    <w:rsid w:val="00E02491"/>
    <w:rsid w:val="00E064B6"/>
    <w:rsid w:val="00E0663F"/>
    <w:rsid w:val="00E077E4"/>
    <w:rsid w:val="00E15301"/>
    <w:rsid w:val="00E17370"/>
    <w:rsid w:val="00E21A1C"/>
    <w:rsid w:val="00E32313"/>
    <w:rsid w:val="00E342DA"/>
    <w:rsid w:val="00E35BE7"/>
    <w:rsid w:val="00E37A8E"/>
    <w:rsid w:val="00E504A5"/>
    <w:rsid w:val="00E54CC5"/>
    <w:rsid w:val="00E562E0"/>
    <w:rsid w:val="00E619CA"/>
    <w:rsid w:val="00E7111C"/>
    <w:rsid w:val="00E72B17"/>
    <w:rsid w:val="00E740D0"/>
    <w:rsid w:val="00E75991"/>
    <w:rsid w:val="00E77A75"/>
    <w:rsid w:val="00E809DE"/>
    <w:rsid w:val="00E86EA9"/>
    <w:rsid w:val="00E92CCB"/>
    <w:rsid w:val="00E93AF9"/>
    <w:rsid w:val="00EA2620"/>
    <w:rsid w:val="00EA344D"/>
    <w:rsid w:val="00EA377A"/>
    <w:rsid w:val="00EA4A40"/>
    <w:rsid w:val="00EB1361"/>
    <w:rsid w:val="00EB2472"/>
    <w:rsid w:val="00EB2BD6"/>
    <w:rsid w:val="00EB4CC9"/>
    <w:rsid w:val="00EC0421"/>
    <w:rsid w:val="00EC31BB"/>
    <w:rsid w:val="00EC7702"/>
    <w:rsid w:val="00ED0F3E"/>
    <w:rsid w:val="00ED14D6"/>
    <w:rsid w:val="00ED7B11"/>
    <w:rsid w:val="00EE4A8F"/>
    <w:rsid w:val="00EE55F1"/>
    <w:rsid w:val="00EE5923"/>
    <w:rsid w:val="00EF47F3"/>
    <w:rsid w:val="00F0180B"/>
    <w:rsid w:val="00F03B9A"/>
    <w:rsid w:val="00F04D3B"/>
    <w:rsid w:val="00F05EC6"/>
    <w:rsid w:val="00F07E61"/>
    <w:rsid w:val="00F13DC1"/>
    <w:rsid w:val="00F13E2C"/>
    <w:rsid w:val="00F3223B"/>
    <w:rsid w:val="00F33BF4"/>
    <w:rsid w:val="00F3743C"/>
    <w:rsid w:val="00F40C91"/>
    <w:rsid w:val="00F40F11"/>
    <w:rsid w:val="00F42591"/>
    <w:rsid w:val="00F43EEC"/>
    <w:rsid w:val="00F461B8"/>
    <w:rsid w:val="00F519AE"/>
    <w:rsid w:val="00F54493"/>
    <w:rsid w:val="00F64C03"/>
    <w:rsid w:val="00F73178"/>
    <w:rsid w:val="00F8043D"/>
    <w:rsid w:val="00F816B7"/>
    <w:rsid w:val="00F90104"/>
    <w:rsid w:val="00F968CA"/>
    <w:rsid w:val="00FA383E"/>
    <w:rsid w:val="00FC6496"/>
    <w:rsid w:val="00FD1BBE"/>
    <w:rsid w:val="00FD3A6F"/>
    <w:rsid w:val="00FD49C6"/>
    <w:rsid w:val="00FE0219"/>
    <w:rsid w:val="00FE5896"/>
    <w:rsid w:val="00FF1767"/>
    <w:rsid w:val="00FF6827"/>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8D0BCE"/>
  <w14:defaultImageDpi w14:val="300"/>
  <w15:docId w15:val="{392AE620-D219-46B8-9967-1FCBE21B5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621CA"/>
  </w:style>
  <w:style w:type="character" w:styleId="Hyperlink">
    <w:name w:val="Hyperlink"/>
    <w:basedOn w:val="DefaultParagraphFont"/>
    <w:uiPriority w:val="99"/>
    <w:unhideWhenUsed/>
    <w:rsid w:val="009621CA"/>
    <w:rPr>
      <w:color w:val="0000FF"/>
      <w:u w:val="single"/>
    </w:rPr>
  </w:style>
  <w:style w:type="character" w:customStyle="1" w:styleId="m-1571087149572883675m6478248809393626471m4187956039890372938m158685446677087011m4081082458273469082gmail-il">
    <w:name w:val="m_-1571087149572883675m_6478248809393626471m_4187956039890372938m_158685446677087011m_4081082458273469082gmail-il"/>
    <w:basedOn w:val="DefaultParagraphFont"/>
    <w:rsid w:val="009621CA"/>
  </w:style>
  <w:style w:type="paragraph" w:styleId="ListParagraph">
    <w:name w:val="List Paragraph"/>
    <w:basedOn w:val="Normal"/>
    <w:uiPriority w:val="34"/>
    <w:qFormat/>
    <w:rsid w:val="00605A68"/>
    <w:pPr>
      <w:ind w:left="720"/>
      <w:contextualSpacing/>
    </w:pPr>
  </w:style>
  <w:style w:type="table" w:customStyle="1" w:styleId="PlainTable21">
    <w:name w:val="Plain Table 21"/>
    <w:basedOn w:val="TableNormal"/>
    <w:uiPriority w:val="42"/>
    <w:rsid w:val="00AF5BD9"/>
    <w:rPr>
      <w:rFonts w:eastAsiaTheme="minorHAnsi"/>
      <w:sz w:val="22"/>
      <w:szCs w:val="22"/>
      <w:lang w:val="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EndnoteText">
    <w:name w:val="endnote text"/>
    <w:basedOn w:val="Normal"/>
    <w:link w:val="EndnoteTextChar"/>
    <w:uiPriority w:val="99"/>
    <w:unhideWhenUsed/>
    <w:rsid w:val="00E54CC5"/>
  </w:style>
  <w:style w:type="character" w:customStyle="1" w:styleId="EndnoteTextChar">
    <w:name w:val="Endnote Text Char"/>
    <w:basedOn w:val="DefaultParagraphFont"/>
    <w:link w:val="EndnoteText"/>
    <w:uiPriority w:val="99"/>
    <w:rsid w:val="00E54CC5"/>
  </w:style>
  <w:style w:type="character" w:styleId="IntenseEmphasis">
    <w:name w:val="Intense Emphasis"/>
    <w:basedOn w:val="DefaultParagraphFont"/>
    <w:uiPriority w:val="21"/>
    <w:qFormat/>
    <w:rsid w:val="00527DC7"/>
    <w:rPr>
      <w:i/>
      <w:iCs/>
      <w:color w:val="4F81BD" w:themeColor="accent1"/>
    </w:rPr>
  </w:style>
  <w:style w:type="paragraph" w:styleId="FootnoteText">
    <w:name w:val="footnote text"/>
    <w:basedOn w:val="Normal"/>
    <w:link w:val="FootnoteTextChar"/>
    <w:uiPriority w:val="99"/>
    <w:unhideWhenUsed/>
    <w:rsid w:val="00436CDC"/>
    <w:rPr>
      <w:sz w:val="20"/>
      <w:szCs w:val="20"/>
    </w:rPr>
  </w:style>
  <w:style w:type="character" w:customStyle="1" w:styleId="FootnoteTextChar">
    <w:name w:val="Footnote Text Char"/>
    <w:basedOn w:val="DefaultParagraphFont"/>
    <w:link w:val="FootnoteText"/>
    <w:uiPriority w:val="99"/>
    <w:rsid w:val="00436CDC"/>
    <w:rPr>
      <w:sz w:val="20"/>
      <w:szCs w:val="20"/>
    </w:rPr>
  </w:style>
  <w:style w:type="character" w:styleId="FootnoteReference">
    <w:name w:val="footnote reference"/>
    <w:basedOn w:val="DefaultParagraphFont"/>
    <w:uiPriority w:val="99"/>
    <w:unhideWhenUsed/>
    <w:rsid w:val="00436CDC"/>
    <w:rPr>
      <w:vertAlign w:val="superscript"/>
    </w:rPr>
  </w:style>
  <w:style w:type="paragraph" w:styleId="NoSpacing">
    <w:name w:val="No Spacing"/>
    <w:uiPriority w:val="1"/>
    <w:qFormat/>
    <w:rsid w:val="008004CE"/>
  </w:style>
  <w:style w:type="paragraph" w:customStyle="1" w:styleId="Default">
    <w:name w:val="Default"/>
    <w:rsid w:val="008004CE"/>
    <w:pPr>
      <w:autoSpaceDE w:val="0"/>
      <w:autoSpaceDN w:val="0"/>
      <w:adjustRightInd w:val="0"/>
    </w:pPr>
    <w:rPr>
      <w:rFonts w:ascii="Sylfaen" w:hAnsi="Sylfaen" w:cs="Sylfaen"/>
      <w:color w:val="000000"/>
    </w:rPr>
  </w:style>
  <w:style w:type="table" w:styleId="TableGrid">
    <w:name w:val="Table Grid"/>
    <w:basedOn w:val="TableNormal"/>
    <w:uiPriority w:val="59"/>
    <w:rsid w:val="008860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B129F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129F1"/>
    <w:rPr>
      <w:b/>
      <w:bCs/>
      <w:i/>
      <w:iCs/>
      <w:color w:val="4F81BD" w:themeColor="accent1"/>
    </w:rPr>
  </w:style>
  <w:style w:type="table" w:styleId="TableGridLight">
    <w:name w:val="Grid Table Light"/>
    <w:basedOn w:val="TableNormal"/>
    <w:uiPriority w:val="40"/>
    <w:rsid w:val="007D33C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ndnoteReference">
    <w:name w:val="endnote reference"/>
    <w:basedOn w:val="DefaultParagraphFont"/>
    <w:uiPriority w:val="99"/>
    <w:semiHidden/>
    <w:unhideWhenUsed/>
    <w:rsid w:val="00347DE1"/>
    <w:rPr>
      <w:vertAlign w:val="superscript"/>
    </w:rPr>
  </w:style>
  <w:style w:type="paragraph" w:styleId="Header">
    <w:name w:val="header"/>
    <w:basedOn w:val="Normal"/>
    <w:link w:val="HeaderChar"/>
    <w:uiPriority w:val="99"/>
    <w:unhideWhenUsed/>
    <w:rsid w:val="00144C1F"/>
    <w:pPr>
      <w:tabs>
        <w:tab w:val="center" w:pos="4513"/>
        <w:tab w:val="right" w:pos="9026"/>
      </w:tabs>
    </w:pPr>
  </w:style>
  <w:style w:type="character" w:customStyle="1" w:styleId="HeaderChar">
    <w:name w:val="Header Char"/>
    <w:basedOn w:val="DefaultParagraphFont"/>
    <w:link w:val="Header"/>
    <w:uiPriority w:val="99"/>
    <w:rsid w:val="00144C1F"/>
  </w:style>
  <w:style w:type="paragraph" w:styleId="Footer">
    <w:name w:val="footer"/>
    <w:basedOn w:val="Normal"/>
    <w:link w:val="FooterChar"/>
    <w:uiPriority w:val="99"/>
    <w:unhideWhenUsed/>
    <w:rsid w:val="00144C1F"/>
    <w:pPr>
      <w:tabs>
        <w:tab w:val="center" w:pos="4513"/>
        <w:tab w:val="right" w:pos="9026"/>
      </w:tabs>
    </w:pPr>
  </w:style>
  <w:style w:type="character" w:customStyle="1" w:styleId="FooterChar">
    <w:name w:val="Footer Char"/>
    <w:basedOn w:val="DefaultParagraphFont"/>
    <w:link w:val="Footer"/>
    <w:uiPriority w:val="99"/>
    <w:rsid w:val="00144C1F"/>
  </w:style>
  <w:style w:type="paragraph" w:styleId="BalloonText">
    <w:name w:val="Balloon Text"/>
    <w:basedOn w:val="Normal"/>
    <w:link w:val="BalloonTextChar"/>
    <w:uiPriority w:val="99"/>
    <w:semiHidden/>
    <w:unhideWhenUsed/>
    <w:rsid w:val="002061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1F7"/>
    <w:rPr>
      <w:rFonts w:ascii="Segoe UI" w:hAnsi="Segoe UI" w:cs="Segoe UI"/>
      <w:sz w:val="18"/>
      <w:szCs w:val="18"/>
    </w:rPr>
  </w:style>
  <w:style w:type="paragraph" w:styleId="Title">
    <w:name w:val="Title"/>
    <w:basedOn w:val="Normal"/>
    <w:next w:val="Normal"/>
    <w:link w:val="TitleChar"/>
    <w:uiPriority w:val="10"/>
    <w:qFormat/>
    <w:rsid w:val="003807C6"/>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807C6"/>
    <w:rPr>
      <w:rFonts w:asciiTheme="majorHAnsi" w:eastAsiaTheme="majorEastAsia" w:hAnsiTheme="majorHAnsi" w:cstheme="majorBidi"/>
      <w:spacing w:val="-10"/>
      <w:kern w:val="28"/>
      <w:sz w:val="56"/>
      <w:szCs w:val="56"/>
    </w:rPr>
  </w:style>
  <w:style w:type="character" w:styleId="Strong">
    <w:name w:val="Strong"/>
    <w:basedOn w:val="DefaultParagraphFont"/>
    <w:uiPriority w:val="22"/>
    <w:qFormat/>
    <w:rsid w:val="003807C6"/>
    <w:rPr>
      <w:b/>
      <w:bCs/>
    </w:rPr>
  </w:style>
  <w:style w:type="character" w:styleId="CommentReference">
    <w:name w:val="annotation reference"/>
    <w:basedOn w:val="DefaultParagraphFont"/>
    <w:uiPriority w:val="99"/>
    <w:semiHidden/>
    <w:unhideWhenUsed/>
    <w:rsid w:val="0005119F"/>
    <w:rPr>
      <w:sz w:val="16"/>
      <w:szCs w:val="16"/>
    </w:rPr>
  </w:style>
  <w:style w:type="paragraph" w:styleId="CommentText">
    <w:name w:val="annotation text"/>
    <w:basedOn w:val="Normal"/>
    <w:link w:val="CommentTextChar"/>
    <w:uiPriority w:val="99"/>
    <w:semiHidden/>
    <w:unhideWhenUsed/>
    <w:rsid w:val="0005119F"/>
    <w:rPr>
      <w:sz w:val="20"/>
      <w:szCs w:val="20"/>
    </w:rPr>
  </w:style>
  <w:style w:type="character" w:customStyle="1" w:styleId="CommentTextChar">
    <w:name w:val="Comment Text Char"/>
    <w:basedOn w:val="DefaultParagraphFont"/>
    <w:link w:val="CommentText"/>
    <w:uiPriority w:val="99"/>
    <w:semiHidden/>
    <w:rsid w:val="0005119F"/>
    <w:rPr>
      <w:sz w:val="20"/>
      <w:szCs w:val="20"/>
    </w:rPr>
  </w:style>
  <w:style w:type="paragraph" w:styleId="CommentSubject">
    <w:name w:val="annotation subject"/>
    <w:basedOn w:val="CommentText"/>
    <w:next w:val="CommentText"/>
    <w:link w:val="CommentSubjectChar"/>
    <w:uiPriority w:val="99"/>
    <w:semiHidden/>
    <w:unhideWhenUsed/>
    <w:rsid w:val="0005119F"/>
    <w:rPr>
      <w:b/>
      <w:bCs/>
    </w:rPr>
  </w:style>
  <w:style w:type="character" w:customStyle="1" w:styleId="CommentSubjectChar">
    <w:name w:val="Comment Subject Char"/>
    <w:basedOn w:val="CommentTextChar"/>
    <w:link w:val="CommentSubject"/>
    <w:uiPriority w:val="99"/>
    <w:semiHidden/>
    <w:rsid w:val="0005119F"/>
    <w:rPr>
      <w:b/>
      <w:bCs/>
      <w:sz w:val="20"/>
      <w:szCs w:val="20"/>
    </w:rPr>
  </w:style>
  <w:style w:type="character" w:customStyle="1" w:styleId="normaltextrun">
    <w:name w:val="normaltextrun"/>
    <w:basedOn w:val="DefaultParagraphFont"/>
    <w:rsid w:val="001F54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125195">
      <w:bodyDiv w:val="1"/>
      <w:marLeft w:val="0"/>
      <w:marRight w:val="0"/>
      <w:marTop w:val="0"/>
      <w:marBottom w:val="0"/>
      <w:divBdr>
        <w:top w:val="none" w:sz="0" w:space="0" w:color="auto"/>
        <w:left w:val="none" w:sz="0" w:space="0" w:color="auto"/>
        <w:bottom w:val="none" w:sz="0" w:space="0" w:color="auto"/>
        <w:right w:val="none" w:sz="0" w:space="0" w:color="auto"/>
      </w:divBdr>
    </w:div>
    <w:div w:id="63259719">
      <w:bodyDiv w:val="1"/>
      <w:marLeft w:val="0"/>
      <w:marRight w:val="0"/>
      <w:marTop w:val="0"/>
      <w:marBottom w:val="0"/>
      <w:divBdr>
        <w:top w:val="none" w:sz="0" w:space="0" w:color="auto"/>
        <w:left w:val="none" w:sz="0" w:space="0" w:color="auto"/>
        <w:bottom w:val="none" w:sz="0" w:space="0" w:color="auto"/>
        <w:right w:val="none" w:sz="0" w:space="0" w:color="auto"/>
      </w:divBdr>
    </w:div>
    <w:div w:id="79453684">
      <w:bodyDiv w:val="1"/>
      <w:marLeft w:val="0"/>
      <w:marRight w:val="0"/>
      <w:marTop w:val="0"/>
      <w:marBottom w:val="0"/>
      <w:divBdr>
        <w:top w:val="none" w:sz="0" w:space="0" w:color="auto"/>
        <w:left w:val="none" w:sz="0" w:space="0" w:color="auto"/>
        <w:bottom w:val="none" w:sz="0" w:space="0" w:color="auto"/>
        <w:right w:val="none" w:sz="0" w:space="0" w:color="auto"/>
      </w:divBdr>
    </w:div>
    <w:div w:id="214587761">
      <w:bodyDiv w:val="1"/>
      <w:marLeft w:val="0"/>
      <w:marRight w:val="0"/>
      <w:marTop w:val="0"/>
      <w:marBottom w:val="0"/>
      <w:divBdr>
        <w:top w:val="none" w:sz="0" w:space="0" w:color="auto"/>
        <w:left w:val="none" w:sz="0" w:space="0" w:color="auto"/>
        <w:bottom w:val="none" w:sz="0" w:space="0" w:color="auto"/>
        <w:right w:val="none" w:sz="0" w:space="0" w:color="auto"/>
      </w:divBdr>
    </w:div>
    <w:div w:id="283004428">
      <w:bodyDiv w:val="1"/>
      <w:marLeft w:val="0"/>
      <w:marRight w:val="0"/>
      <w:marTop w:val="0"/>
      <w:marBottom w:val="0"/>
      <w:divBdr>
        <w:top w:val="none" w:sz="0" w:space="0" w:color="auto"/>
        <w:left w:val="none" w:sz="0" w:space="0" w:color="auto"/>
        <w:bottom w:val="none" w:sz="0" w:space="0" w:color="auto"/>
        <w:right w:val="none" w:sz="0" w:space="0" w:color="auto"/>
      </w:divBdr>
    </w:div>
    <w:div w:id="305743815">
      <w:bodyDiv w:val="1"/>
      <w:marLeft w:val="0"/>
      <w:marRight w:val="0"/>
      <w:marTop w:val="0"/>
      <w:marBottom w:val="0"/>
      <w:divBdr>
        <w:top w:val="none" w:sz="0" w:space="0" w:color="auto"/>
        <w:left w:val="none" w:sz="0" w:space="0" w:color="auto"/>
        <w:bottom w:val="none" w:sz="0" w:space="0" w:color="auto"/>
        <w:right w:val="none" w:sz="0" w:space="0" w:color="auto"/>
      </w:divBdr>
    </w:div>
    <w:div w:id="306476754">
      <w:bodyDiv w:val="1"/>
      <w:marLeft w:val="0"/>
      <w:marRight w:val="0"/>
      <w:marTop w:val="0"/>
      <w:marBottom w:val="0"/>
      <w:divBdr>
        <w:top w:val="none" w:sz="0" w:space="0" w:color="auto"/>
        <w:left w:val="none" w:sz="0" w:space="0" w:color="auto"/>
        <w:bottom w:val="none" w:sz="0" w:space="0" w:color="auto"/>
        <w:right w:val="none" w:sz="0" w:space="0" w:color="auto"/>
      </w:divBdr>
    </w:div>
    <w:div w:id="453447047">
      <w:bodyDiv w:val="1"/>
      <w:marLeft w:val="0"/>
      <w:marRight w:val="0"/>
      <w:marTop w:val="0"/>
      <w:marBottom w:val="0"/>
      <w:divBdr>
        <w:top w:val="none" w:sz="0" w:space="0" w:color="auto"/>
        <w:left w:val="none" w:sz="0" w:space="0" w:color="auto"/>
        <w:bottom w:val="none" w:sz="0" w:space="0" w:color="auto"/>
        <w:right w:val="none" w:sz="0" w:space="0" w:color="auto"/>
      </w:divBdr>
    </w:div>
    <w:div w:id="458648759">
      <w:bodyDiv w:val="1"/>
      <w:marLeft w:val="0"/>
      <w:marRight w:val="0"/>
      <w:marTop w:val="0"/>
      <w:marBottom w:val="0"/>
      <w:divBdr>
        <w:top w:val="none" w:sz="0" w:space="0" w:color="auto"/>
        <w:left w:val="none" w:sz="0" w:space="0" w:color="auto"/>
        <w:bottom w:val="none" w:sz="0" w:space="0" w:color="auto"/>
        <w:right w:val="none" w:sz="0" w:space="0" w:color="auto"/>
      </w:divBdr>
    </w:div>
    <w:div w:id="535195051">
      <w:bodyDiv w:val="1"/>
      <w:marLeft w:val="0"/>
      <w:marRight w:val="0"/>
      <w:marTop w:val="0"/>
      <w:marBottom w:val="0"/>
      <w:divBdr>
        <w:top w:val="none" w:sz="0" w:space="0" w:color="auto"/>
        <w:left w:val="none" w:sz="0" w:space="0" w:color="auto"/>
        <w:bottom w:val="none" w:sz="0" w:space="0" w:color="auto"/>
        <w:right w:val="none" w:sz="0" w:space="0" w:color="auto"/>
      </w:divBdr>
    </w:div>
    <w:div w:id="609971758">
      <w:bodyDiv w:val="1"/>
      <w:marLeft w:val="0"/>
      <w:marRight w:val="0"/>
      <w:marTop w:val="0"/>
      <w:marBottom w:val="0"/>
      <w:divBdr>
        <w:top w:val="none" w:sz="0" w:space="0" w:color="auto"/>
        <w:left w:val="none" w:sz="0" w:space="0" w:color="auto"/>
        <w:bottom w:val="none" w:sz="0" w:space="0" w:color="auto"/>
        <w:right w:val="none" w:sz="0" w:space="0" w:color="auto"/>
      </w:divBdr>
    </w:div>
    <w:div w:id="654186202">
      <w:bodyDiv w:val="1"/>
      <w:marLeft w:val="0"/>
      <w:marRight w:val="0"/>
      <w:marTop w:val="0"/>
      <w:marBottom w:val="0"/>
      <w:divBdr>
        <w:top w:val="none" w:sz="0" w:space="0" w:color="auto"/>
        <w:left w:val="none" w:sz="0" w:space="0" w:color="auto"/>
        <w:bottom w:val="none" w:sz="0" w:space="0" w:color="auto"/>
        <w:right w:val="none" w:sz="0" w:space="0" w:color="auto"/>
      </w:divBdr>
    </w:div>
    <w:div w:id="657653897">
      <w:bodyDiv w:val="1"/>
      <w:marLeft w:val="0"/>
      <w:marRight w:val="0"/>
      <w:marTop w:val="0"/>
      <w:marBottom w:val="0"/>
      <w:divBdr>
        <w:top w:val="none" w:sz="0" w:space="0" w:color="auto"/>
        <w:left w:val="none" w:sz="0" w:space="0" w:color="auto"/>
        <w:bottom w:val="none" w:sz="0" w:space="0" w:color="auto"/>
        <w:right w:val="none" w:sz="0" w:space="0" w:color="auto"/>
      </w:divBdr>
    </w:div>
    <w:div w:id="718549699">
      <w:bodyDiv w:val="1"/>
      <w:marLeft w:val="0"/>
      <w:marRight w:val="0"/>
      <w:marTop w:val="0"/>
      <w:marBottom w:val="0"/>
      <w:divBdr>
        <w:top w:val="none" w:sz="0" w:space="0" w:color="auto"/>
        <w:left w:val="none" w:sz="0" w:space="0" w:color="auto"/>
        <w:bottom w:val="none" w:sz="0" w:space="0" w:color="auto"/>
        <w:right w:val="none" w:sz="0" w:space="0" w:color="auto"/>
      </w:divBdr>
    </w:div>
    <w:div w:id="736366380">
      <w:bodyDiv w:val="1"/>
      <w:marLeft w:val="0"/>
      <w:marRight w:val="0"/>
      <w:marTop w:val="0"/>
      <w:marBottom w:val="0"/>
      <w:divBdr>
        <w:top w:val="none" w:sz="0" w:space="0" w:color="auto"/>
        <w:left w:val="none" w:sz="0" w:space="0" w:color="auto"/>
        <w:bottom w:val="none" w:sz="0" w:space="0" w:color="auto"/>
        <w:right w:val="none" w:sz="0" w:space="0" w:color="auto"/>
      </w:divBdr>
    </w:div>
    <w:div w:id="964508100">
      <w:bodyDiv w:val="1"/>
      <w:marLeft w:val="0"/>
      <w:marRight w:val="0"/>
      <w:marTop w:val="0"/>
      <w:marBottom w:val="0"/>
      <w:divBdr>
        <w:top w:val="none" w:sz="0" w:space="0" w:color="auto"/>
        <w:left w:val="none" w:sz="0" w:space="0" w:color="auto"/>
        <w:bottom w:val="none" w:sz="0" w:space="0" w:color="auto"/>
        <w:right w:val="none" w:sz="0" w:space="0" w:color="auto"/>
      </w:divBdr>
    </w:div>
    <w:div w:id="1019509915">
      <w:bodyDiv w:val="1"/>
      <w:marLeft w:val="0"/>
      <w:marRight w:val="0"/>
      <w:marTop w:val="0"/>
      <w:marBottom w:val="0"/>
      <w:divBdr>
        <w:top w:val="none" w:sz="0" w:space="0" w:color="auto"/>
        <w:left w:val="none" w:sz="0" w:space="0" w:color="auto"/>
        <w:bottom w:val="none" w:sz="0" w:space="0" w:color="auto"/>
        <w:right w:val="none" w:sz="0" w:space="0" w:color="auto"/>
      </w:divBdr>
    </w:div>
    <w:div w:id="1151949354">
      <w:bodyDiv w:val="1"/>
      <w:marLeft w:val="0"/>
      <w:marRight w:val="0"/>
      <w:marTop w:val="0"/>
      <w:marBottom w:val="0"/>
      <w:divBdr>
        <w:top w:val="none" w:sz="0" w:space="0" w:color="auto"/>
        <w:left w:val="none" w:sz="0" w:space="0" w:color="auto"/>
        <w:bottom w:val="none" w:sz="0" w:space="0" w:color="auto"/>
        <w:right w:val="none" w:sz="0" w:space="0" w:color="auto"/>
      </w:divBdr>
    </w:div>
    <w:div w:id="1193030678">
      <w:bodyDiv w:val="1"/>
      <w:marLeft w:val="0"/>
      <w:marRight w:val="0"/>
      <w:marTop w:val="0"/>
      <w:marBottom w:val="0"/>
      <w:divBdr>
        <w:top w:val="none" w:sz="0" w:space="0" w:color="auto"/>
        <w:left w:val="none" w:sz="0" w:space="0" w:color="auto"/>
        <w:bottom w:val="none" w:sz="0" w:space="0" w:color="auto"/>
        <w:right w:val="none" w:sz="0" w:space="0" w:color="auto"/>
      </w:divBdr>
      <w:divsChild>
        <w:div w:id="10927740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4782053">
              <w:marLeft w:val="0"/>
              <w:marRight w:val="0"/>
              <w:marTop w:val="0"/>
              <w:marBottom w:val="0"/>
              <w:divBdr>
                <w:top w:val="none" w:sz="0" w:space="0" w:color="auto"/>
                <w:left w:val="none" w:sz="0" w:space="0" w:color="auto"/>
                <w:bottom w:val="none" w:sz="0" w:space="0" w:color="auto"/>
                <w:right w:val="none" w:sz="0" w:space="0" w:color="auto"/>
              </w:divBdr>
              <w:divsChild>
                <w:div w:id="8414379">
                  <w:marLeft w:val="0"/>
                  <w:marRight w:val="0"/>
                  <w:marTop w:val="0"/>
                  <w:marBottom w:val="0"/>
                  <w:divBdr>
                    <w:top w:val="none" w:sz="0" w:space="0" w:color="auto"/>
                    <w:left w:val="none" w:sz="0" w:space="0" w:color="auto"/>
                    <w:bottom w:val="none" w:sz="0" w:space="0" w:color="auto"/>
                    <w:right w:val="none" w:sz="0" w:space="0" w:color="auto"/>
                  </w:divBdr>
                  <w:divsChild>
                    <w:div w:id="1952468690">
                      <w:marLeft w:val="0"/>
                      <w:marRight w:val="0"/>
                      <w:marTop w:val="0"/>
                      <w:marBottom w:val="0"/>
                      <w:divBdr>
                        <w:top w:val="none" w:sz="0" w:space="0" w:color="auto"/>
                        <w:left w:val="none" w:sz="0" w:space="0" w:color="auto"/>
                        <w:bottom w:val="none" w:sz="0" w:space="0" w:color="auto"/>
                        <w:right w:val="none" w:sz="0" w:space="0" w:color="auto"/>
                      </w:divBdr>
                      <w:divsChild>
                        <w:div w:id="2021620097">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76142948">
                              <w:marLeft w:val="0"/>
                              <w:marRight w:val="0"/>
                              <w:marTop w:val="0"/>
                              <w:marBottom w:val="0"/>
                              <w:divBdr>
                                <w:top w:val="none" w:sz="0" w:space="0" w:color="auto"/>
                                <w:left w:val="none" w:sz="0" w:space="0" w:color="auto"/>
                                <w:bottom w:val="none" w:sz="0" w:space="0" w:color="auto"/>
                                <w:right w:val="none" w:sz="0" w:space="0" w:color="auto"/>
                              </w:divBdr>
                              <w:divsChild>
                                <w:div w:id="9781513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2851747">
                                      <w:marLeft w:val="0"/>
                                      <w:marRight w:val="0"/>
                                      <w:marTop w:val="0"/>
                                      <w:marBottom w:val="0"/>
                                      <w:divBdr>
                                        <w:top w:val="none" w:sz="0" w:space="0" w:color="auto"/>
                                        <w:left w:val="none" w:sz="0" w:space="0" w:color="auto"/>
                                        <w:bottom w:val="none" w:sz="0" w:space="0" w:color="auto"/>
                                        <w:right w:val="none" w:sz="0" w:space="0" w:color="auto"/>
                                      </w:divBdr>
                                      <w:divsChild>
                                        <w:div w:id="149711453">
                                          <w:marLeft w:val="0"/>
                                          <w:marRight w:val="0"/>
                                          <w:marTop w:val="0"/>
                                          <w:marBottom w:val="0"/>
                                          <w:divBdr>
                                            <w:top w:val="none" w:sz="0" w:space="0" w:color="auto"/>
                                            <w:left w:val="none" w:sz="0" w:space="0" w:color="auto"/>
                                            <w:bottom w:val="none" w:sz="0" w:space="0" w:color="auto"/>
                                            <w:right w:val="none" w:sz="0" w:space="0" w:color="auto"/>
                                          </w:divBdr>
                                          <w:divsChild>
                                            <w:div w:id="1522478497">
                                              <w:marLeft w:val="0"/>
                                              <w:marRight w:val="0"/>
                                              <w:marTop w:val="0"/>
                                              <w:marBottom w:val="0"/>
                                              <w:divBdr>
                                                <w:top w:val="none" w:sz="0" w:space="0" w:color="auto"/>
                                                <w:left w:val="none" w:sz="0" w:space="0" w:color="auto"/>
                                                <w:bottom w:val="none" w:sz="0" w:space="0" w:color="auto"/>
                                                <w:right w:val="none" w:sz="0" w:space="0" w:color="auto"/>
                                              </w:divBdr>
                                              <w:divsChild>
                                                <w:div w:id="442380003">
                                                  <w:marLeft w:val="0"/>
                                                  <w:marRight w:val="0"/>
                                                  <w:marTop w:val="0"/>
                                                  <w:marBottom w:val="0"/>
                                                  <w:divBdr>
                                                    <w:top w:val="none" w:sz="0" w:space="0" w:color="auto"/>
                                                    <w:left w:val="none" w:sz="0" w:space="0" w:color="auto"/>
                                                    <w:bottom w:val="none" w:sz="0" w:space="0" w:color="auto"/>
                                                    <w:right w:val="none" w:sz="0" w:space="0" w:color="auto"/>
                                                  </w:divBdr>
                                                  <w:divsChild>
                                                    <w:div w:id="1103652338">
                                                      <w:marLeft w:val="0"/>
                                                      <w:marRight w:val="0"/>
                                                      <w:marTop w:val="0"/>
                                                      <w:marBottom w:val="0"/>
                                                      <w:divBdr>
                                                        <w:top w:val="none" w:sz="0" w:space="0" w:color="auto"/>
                                                        <w:left w:val="none" w:sz="0" w:space="0" w:color="auto"/>
                                                        <w:bottom w:val="none" w:sz="0" w:space="0" w:color="auto"/>
                                                        <w:right w:val="none" w:sz="0" w:space="0" w:color="auto"/>
                                                      </w:divBdr>
                                                      <w:divsChild>
                                                        <w:div w:id="1394499626">
                                                          <w:marLeft w:val="0"/>
                                                          <w:marRight w:val="0"/>
                                                          <w:marTop w:val="0"/>
                                                          <w:marBottom w:val="0"/>
                                                          <w:divBdr>
                                                            <w:top w:val="none" w:sz="0" w:space="0" w:color="auto"/>
                                                            <w:left w:val="none" w:sz="0" w:space="0" w:color="auto"/>
                                                            <w:bottom w:val="none" w:sz="0" w:space="0" w:color="auto"/>
                                                            <w:right w:val="none" w:sz="0" w:space="0" w:color="auto"/>
                                                          </w:divBdr>
                                                          <w:divsChild>
                                                            <w:div w:id="692456501">
                                                              <w:marLeft w:val="0"/>
                                                              <w:marRight w:val="0"/>
                                                              <w:marTop w:val="0"/>
                                                              <w:marBottom w:val="0"/>
                                                              <w:divBdr>
                                                                <w:top w:val="none" w:sz="0" w:space="0" w:color="auto"/>
                                                                <w:left w:val="none" w:sz="0" w:space="0" w:color="auto"/>
                                                                <w:bottom w:val="none" w:sz="0" w:space="0" w:color="auto"/>
                                                                <w:right w:val="none" w:sz="0" w:space="0" w:color="auto"/>
                                                              </w:divBdr>
                                                              <w:divsChild>
                                                                <w:div w:id="452330594">
                                                                  <w:marLeft w:val="0"/>
                                                                  <w:marRight w:val="0"/>
                                                                  <w:marTop w:val="0"/>
                                                                  <w:marBottom w:val="0"/>
                                                                  <w:divBdr>
                                                                    <w:top w:val="none" w:sz="0" w:space="0" w:color="auto"/>
                                                                    <w:left w:val="none" w:sz="0" w:space="0" w:color="auto"/>
                                                                    <w:bottom w:val="none" w:sz="0" w:space="0" w:color="auto"/>
                                                                    <w:right w:val="none" w:sz="0" w:space="0" w:color="auto"/>
                                                                  </w:divBdr>
                                                                  <w:divsChild>
                                                                    <w:div w:id="61043100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53113047">
                                                                          <w:marLeft w:val="0"/>
                                                                          <w:marRight w:val="0"/>
                                                                          <w:marTop w:val="0"/>
                                                                          <w:marBottom w:val="0"/>
                                                                          <w:divBdr>
                                                                            <w:top w:val="none" w:sz="0" w:space="0" w:color="auto"/>
                                                                            <w:left w:val="none" w:sz="0" w:space="0" w:color="auto"/>
                                                                            <w:bottom w:val="none" w:sz="0" w:space="0" w:color="auto"/>
                                                                            <w:right w:val="none" w:sz="0" w:space="0" w:color="auto"/>
                                                                          </w:divBdr>
                                                                          <w:divsChild>
                                                                            <w:div w:id="1982616539">
                                                                              <w:marLeft w:val="0"/>
                                                                              <w:marRight w:val="0"/>
                                                                              <w:marTop w:val="0"/>
                                                                              <w:marBottom w:val="0"/>
                                                                              <w:divBdr>
                                                                                <w:top w:val="none" w:sz="0" w:space="0" w:color="auto"/>
                                                                                <w:left w:val="none" w:sz="0" w:space="0" w:color="auto"/>
                                                                                <w:bottom w:val="none" w:sz="0" w:space="0" w:color="auto"/>
                                                                                <w:right w:val="none" w:sz="0" w:space="0" w:color="auto"/>
                                                                              </w:divBdr>
                                                                              <w:divsChild>
                                                                                <w:div w:id="2094548136">
                                                                                  <w:marLeft w:val="0"/>
                                                                                  <w:marRight w:val="0"/>
                                                                                  <w:marTop w:val="0"/>
                                                                                  <w:marBottom w:val="0"/>
                                                                                  <w:divBdr>
                                                                                    <w:top w:val="none" w:sz="0" w:space="0" w:color="auto"/>
                                                                                    <w:left w:val="none" w:sz="0" w:space="0" w:color="auto"/>
                                                                                    <w:bottom w:val="none" w:sz="0" w:space="0" w:color="auto"/>
                                                                                    <w:right w:val="none" w:sz="0" w:space="0" w:color="auto"/>
                                                                                  </w:divBdr>
                                                                                  <w:divsChild>
                                                                                    <w:div w:id="181148451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08364222">
                                                                                          <w:marLeft w:val="0"/>
                                                                                          <w:marRight w:val="0"/>
                                                                                          <w:marTop w:val="0"/>
                                                                                          <w:marBottom w:val="0"/>
                                                                                          <w:divBdr>
                                                                                            <w:top w:val="none" w:sz="0" w:space="0" w:color="auto"/>
                                                                                            <w:left w:val="none" w:sz="0" w:space="0" w:color="auto"/>
                                                                                            <w:bottom w:val="none" w:sz="0" w:space="0" w:color="auto"/>
                                                                                            <w:right w:val="none" w:sz="0" w:space="0" w:color="auto"/>
                                                                                          </w:divBdr>
                                                                                          <w:divsChild>
                                                                                            <w:div w:id="7011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5472431">
      <w:bodyDiv w:val="1"/>
      <w:marLeft w:val="0"/>
      <w:marRight w:val="0"/>
      <w:marTop w:val="0"/>
      <w:marBottom w:val="0"/>
      <w:divBdr>
        <w:top w:val="none" w:sz="0" w:space="0" w:color="auto"/>
        <w:left w:val="none" w:sz="0" w:space="0" w:color="auto"/>
        <w:bottom w:val="none" w:sz="0" w:space="0" w:color="auto"/>
        <w:right w:val="none" w:sz="0" w:space="0" w:color="auto"/>
      </w:divBdr>
    </w:div>
    <w:div w:id="1397237194">
      <w:bodyDiv w:val="1"/>
      <w:marLeft w:val="0"/>
      <w:marRight w:val="0"/>
      <w:marTop w:val="0"/>
      <w:marBottom w:val="0"/>
      <w:divBdr>
        <w:top w:val="none" w:sz="0" w:space="0" w:color="auto"/>
        <w:left w:val="none" w:sz="0" w:space="0" w:color="auto"/>
        <w:bottom w:val="none" w:sz="0" w:space="0" w:color="auto"/>
        <w:right w:val="none" w:sz="0" w:space="0" w:color="auto"/>
      </w:divBdr>
      <w:divsChild>
        <w:div w:id="109058842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6050448">
              <w:marLeft w:val="0"/>
              <w:marRight w:val="0"/>
              <w:marTop w:val="0"/>
              <w:marBottom w:val="0"/>
              <w:divBdr>
                <w:top w:val="none" w:sz="0" w:space="0" w:color="auto"/>
                <w:left w:val="none" w:sz="0" w:space="0" w:color="auto"/>
                <w:bottom w:val="none" w:sz="0" w:space="0" w:color="auto"/>
                <w:right w:val="none" w:sz="0" w:space="0" w:color="auto"/>
              </w:divBdr>
              <w:divsChild>
                <w:div w:id="881787404">
                  <w:marLeft w:val="0"/>
                  <w:marRight w:val="0"/>
                  <w:marTop w:val="0"/>
                  <w:marBottom w:val="0"/>
                  <w:divBdr>
                    <w:top w:val="none" w:sz="0" w:space="0" w:color="auto"/>
                    <w:left w:val="none" w:sz="0" w:space="0" w:color="auto"/>
                    <w:bottom w:val="none" w:sz="0" w:space="0" w:color="auto"/>
                    <w:right w:val="none" w:sz="0" w:space="0" w:color="auto"/>
                  </w:divBdr>
                  <w:divsChild>
                    <w:div w:id="486674671">
                      <w:marLeft w:val="0"/>
                      <w:marRight w:val="0"/>
                      <w:marTop w:val="0"/>
                      <w:marBottom w:val="0"/>
                      <w:divBdr>
                        <w:top w:val="none" w:sz="0" w:space="0" w:color="auto"/>
                        <w:left w:val="none" w:sz="0" w:space="0" w:color="auto"/>
                        <w:bottom w:val="none" w:sz="0" w:space="0" w:color="auto"/>
                        <w:right w:val="none" w:sz="0" w:space="0" w:color="auto"/>
                      </w:divBdr>
                      <w:divsChild>
                        <w:div w:id="79109799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2106399">
                              <w:marLeft w:val="0"/>
                              <w:marRight w:val="0"/>
                              <w:marTop w:val="0"/>
                              <w:marBottom w:val="0"/>
                              <w:divBdr>
                                <w:top w:val="none" w:sz="0" w:space="0" w:color="auto"/>
                                <w:left w:val="none" w:sz="0" w:space="0" w:color="auto"/>
                                <w:bottom w:val="none" w:sz="0" w:space="0" w:color="auto"/>
                                <w:right w:val="none" w:sz="0" w:space="0" w:color="auto"/>
                              </w:divBdr>
                              <w:divsChild>
                                <w:div w:id="208545005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69828577">
                                      <w:marLeft w:val="0"/>
                                      <w:marRight w:val="0"/>
                                      <w:marTop w:val="0"/>
                                      <w:marBottom w:val="0"/>
                                      <w:divBdr>
                                        <w:top w:val="none" w:sz="0" w:space="0" w:color="auto"/>
                                        <w:left w:val="none" w:sz="0" w:space="0" w:color="auto"/>
                                        <w:bottom w:val="none" w:sz="0" w:space="0" w:color="auto"/>
                                        <w:right w:val="none" w:sz="0" w:space="0" w:color="auto"/>
                                      </w:divBdr>
                                      <w:divsChild>
                                        <w:div w:id="1086457992">
                                          <w:marLeft w:val="0"/>
                                          <w:marRight w:val="0"/>
                                          <w:marTop w:val="0"/>
                                          <w:marBottom w:val="0"/>
                                          <w:divBdr>
                                            <w:top w:val="none" w:sz="0" w:space="0" w:color="auto"/>
                                            <w:left w:val="none" w:sz="0" w:space="0" w:color="auto"/>
                                            <w:bottom w:val="none" w:sz="0" w:space="0" w:color="auto"/>
                                            <w:right w:val="none" w:sz="0" w:space="0" w:color="auto"/>
                                          </w:divBdr>
                                          <w:divsChild>
                                            <w:div w:id="1479032251">
                                              <w:marLeft w:val="0"/>
                                              <w:marRight w:val="0"/>
                                              <w:marTop w:val="0"/>
                                              <w:marBottom w:val="0"/>
                                              <w:divBdr>
                                                <w:top w:val="none" w:sz="0" w:space="0" w:color="auto"/>
                                                <w:left w:val="none" w:sz="0" w:space="0" w:color="auto"/>
                                                <w:bottom w:val="none" w:sz="0" w:space="0" w:color="auto"/>
                                                <w:right w:val="none" w:sz="0" w:space="0" w:color="auto"/>
                                              </w:divBdr>
                                              <w:divsChild>
                                                <w:div w:id="159010093">
                                                  <w:marLeft w:val="0"/>
                                                  <w:marRight w:val="0"/>
                                                  <w:marTop w:val="0"/>
                                                  <w:marBottom w:val="0"/>
                                                  <w:divBdr>
                                                    <w:top w:val="none" w:sz="0" w:space="0" w:color="auto"/>
                                                    <w:left w:val="none" w:sz="0" w:space="0" w:color="auto"/>
                                                    <w:bottom w:val="none" w:sz="0" w:space="0" w:color="auto"/>
                                                    <w:right w:val="none" w:sz="0" w:space="0" w:color="auto"/>
                                                  </w:divBdr>
                                                  <w:divsChild>
                                                    <w:div w:id="1965188176">
                                                      <w:marLeft w:val="0"/>
                                                      <w:marRight w:val="0"/>
                                                      <w:marTop w:val="0"/>
                                                      <w:marBottom w:val="0"/>
                                                      <w:divBdr>
                                                        <w:top w:val="none" w:sz="0" w:space="0" w:color="auto"/>
                                                        <w:left w:val="none" w:sz="0" w:space="0" w:color="auto"/>
                                                        <w:bottom w:val="none" w:sz="0" w:space="0" w:color="auto"/>
                                                        <w:right w:val="none" w:sz="0" w:space="0" w:color="auto"/>
                                                      </w:divBdr>
                                                      <w:divsChild>
                                                        <w:div w:id="181482052">
                                                          <w:marLeft w:val="0"/>
                                                          <w:marRight w:val="0"/>
                                                          <w:marTop w:val="0"/>
                                                          <w:marBottom w:val="0"/>
                                                          <w:divBdr>
                                                            <w:top w:val="none" w:sz="0" w:space="0" w:color="auto"/>
                                                            <w:left w:val="none" w:sz="0" w:space="0" w:color="auto"/>
                                                            <w:bottom w:val="none" w:sz="0" w:space="0" w:color="auto"/>
                                                            <w:right w:val="none" w:sz="0" w:space="0" w:color="auto"/>
                                                          </w:divBdr>
                                                          <w:divsChild>
                                                            <w:div w:id="41565442">
                                                              <w:marLeft w:val="0"/>
                                                              <w:marRight w:val="0"/>
                                                              <w:marTop w:val="0"/>
                                                              <w:marBottom w:val="0"/>
                                                              <w:divBdr>
                                                                <w:top w:val="none" w:sz="0" w:space="0" w:color="auto"/>
                                                                <w:left w:val="none" w:sz="0" w:space="0" w:color="auto"/>
                                                                <w:bottom w:val="none" w:sz="0" w:space="0" w:color="auto"/>
                                                                <w:right w:val="none" w:sz="0" w:space="0" w:color="auto"/>
                                                              </w:divBdr>
                                                              <w:divsChild>
                                                                <w:div w:id="1190796894">
                                                                  <w:marLeft w:val="0"/>
                                                                  <w:marRight w:val="0"/>
                                                                  <w:marTop w:val="0"/>
                                                                  <w:marBottom w:val="0"/>
                                                                  <w:divBdr>
                                                                    <w:top w:val="none" w:sz="0" w:space="0" w:color="auto"/>
                                                                    <w:left w:val="none" w:sz="0" w:space="0" w:color="auto"/>
                                                                    <w:bottom w:val="none" w:sz="0" w:space="0" w:color="auto"/>
                                                                    <w:right w:val="none" w:sz="0" w:space="0" w:color="auto"/>
                                                                  </w:divBdr>
                                                                  <w:divsChild>
                                                                    <w:div w:id="211130990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21506325">
                                                                          <w:marLeft w:val="0"/>
                                                                          <w:marRight w:val="0"/>
                                                                          <w:marTop w:val="0"/>
                                                                          <w:marBottom w:val="0"/>
                                                                          <w:divBdr>
                                                                            <w:top w:val="none" w:sz="0" w:space="0" w:color="auto"/>
                                                                            <w:left w:val="none" w:sz="0" w:space="0" w:color="auto"/>
                                                                            <w:bottom w:val="none" w:sz="0" w:space="0" w:color="auto"/>
                                                                            <w:right w:val="none" w:sz="0" w:space="0" w:color="auto"/>
                                                                          </w:divBdr>
                                                                          <w:divsChild>
                                                                            <w:div w:id="694040775">
                                                                              <w:marLeft w:val="0"/>
                                                                              <w:marRight w:val="0"/>
                                                                              <w:marTop w:val="0"/>
                                                                              <w:marBottom w:val="0"/>
                                                                              <w:divBdr>
                                                                                <w:top w:val="none" w:sz="0" w:space="0" w:color="auto"/>
                                                                                <w:left w:val="none" w:sz="0" w:space="0" w:color="auto"/>
                                                                                <w:bottom w:val="none" w:sz="0" w:space="0" w:color="auto"/>
                                                                                <w:right w:val="none" w:sz="0" w:space="0" w:color="auto"/>
                                                                              </w:divBdr>
                                                                              <w:divsChild>
                                                                                <w:div w:id="906302553">
                                                                                  <w:marLeft w:val="0"/>
                                                                                  <w:marRight w:val="0"/>
                                                                                  <w:marTop w:val="0"/>
                                                                                  <w:marBottom w:val="0"/>
                                                                                  <w:divBdr>
                                                                                    <w:top w:val="none" w:sz="0" w:space="0" w:color="auto"/>
                                                                                    <w:left w:val="none" w:sz="0" w:space="0" w:color="auto"/>
                                                                                    <w:bottom w:val="none" w:sz="0" w:space="0" w:color="auto"/>
                                                                                    <w:right w:val="none" w:sz="0" w:space="0" w:color="auto"/>
                                                                                  </w:divBdr>
                                                                                  <w:divsChild>
                                                                                    <w:div w:id="159143231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407070873">
                                                                                          <w:marLeft w:val="0"/>
                                                                                          <w:marRight w:val="0"/>
                                                                                          <w:marTop w:val="0"/>
                                                                                          <w:marBottom w:val="0"/>
                                                                                          <w:divBdr>
                                                                                            <w:top w:val="none" w:sz="0" w:space="0" w:color="auto"/>
                                                                                            <w:left w:val="none" w:sz="0" w:space="0" w:color="auto"/>
                                                                                            <w:bottom w:val="none" w:sz="0" w:space="0" w:color="auto"/>
                                                                                            <w:right w:val="none" w:sz="0" w:space="0" w:color="auto"/>
                                                                                          </w:divBdr>
                                                                                          <w:divsChild>
                                                                                            <w:div w:id="1321887498">
                                                                                              <w:marLeft w:val="0"/>
                                                                                              <w:marRight w:val="0"/>
                                                                                              <w:marTop w:val="0"/>
                                                                                              <w:marBottom w:val="0"/>
                                                                                              <w:divBdr>
                                                                                                <w:top w:val="none" w:sz="0" w:space="0" w:color="auto"/>
                                                                                                <w:left w:val="none" w:sz="0" w:space="0" w:color="auto"/>
                                                                                                <w:bottom w:val="none" w:sz="0" w:space="0" w:color="auto"/>
                                                                                                <w:right w:val="none" w:sz="0" w:space="0" w:color="auto"/>
                                                                                              </w:divBdr>
                                                                                            </w:div>
                                                                                            <w:div w:id="261031161">
                                                                                              <w:marLeft w:val="0"/>
                                                                                              <w:marRight w:val="0"/>
                                                                                              <w:marTop w:val="0"/>
                                                                                              <w:marBottom w:val="0"/>
                                                                                              <w:divBdr>
                                                                                                <w:top w:val="none" w:sz="0" w:space="0" w:color="auto"/>
                                                                                                <w:left w:val="none" w:sz="0" w:space="0" w:color="auto"/>
                                                                                                <w:bottom w:val="none" w:sz="0" w:space="0" w:color="auto"/>
                                                                                                <w:right w:val="none" w:sz="0" w:space="0" w:color="auto"/>
                                                                                              </w:divBdr>
                                                                                            </w:div>
                                                                                            <w:div w:id="1372608946">
                                                                                              <w:marLeft w:val="0"/>
                                                                                              <w:marRight w:val="0"/>
                                                                                              <w:marTop w:val="0"/>
                                                                                              <w:marBottom w:val="0"/>
                                                                                              <w:divBdr>
                                                                                                <w:top w:val="none" w:sz="0" w:space="0" w:color="auto"/>
                                                                                                <w:left w:val="none" w:sz="0" w:space="0" w:color="auto"/>
                                                                                                <w:bottom w:val="none" w:sz="0" w:space="0" w:color="auto"/>
                                                                                                <w:right w:val="none" w:sz="0" w:space="0" w:color="auto"/>
                                                                                              </w:divBdr>
                                                                                            </w:div>
                                                                                            <w:div w:id="313874033">
                                                                                              <w:marLeft w:val="0"/>
                                                                                              <w:marRight w:val="0"/>
                                                                                              <w:marTop w:val="0"/>
                                                                                              <w:marBottom w:val="0"/>
                                                                                              <w:divBdr>
                                                                                                <w:top w:val="none" w:sz="0" w:space="0" w:color="auto"/>
                                                                                                <w:left w:val="none" w:sz="0" w:space="0" w:color="auto"/>
                                                                                                <w:bottom w:val="none" w:sz="0" w:space="0" w:color="auto"/>
                                                                                                <w:right w:val="none" w:sz="0" w:space="0" w:color="auto"/>
                                                                                              </w:divBdr>
                                                                                            </w:div>
                                                                                            <w:div w:id="1254246667">
                                                                                              <w:marLeft w:val="0"/>
                                                                                              <w:marRight w:val="0"/>
                                                                                              <w:marTop w:val="0"/>
                                                                                              <w:marBottom w:val="0"/>
                                                                                              <w:divBdr>
                                                                                                <w:top w:val="none" w:sz="0" w:space="0" w:color="auto"/>
                                                                                                <w:left w:val="none" w:sz="0" w:space="0" w:color="auto"/>
                                                                                                <w:bottom w:val="none" w:sz="0" w:space="0" w:color="auto"/>
                                                                                                <w:right w:val="none" w:sz="0" w:space="0" w:color="auto"/>
                                                                                              </w:divBdr>
                                                                                            </w:div>
                                                                                            <w:div w:id="1399325012">
                                                                                              <w:marLeft w:val="0"/>
                                                                                              <w:marRight w:val="0"/>
                                                                                              <w:marTop w:val="0"/>
                                                                                              <w:marBottom w:val="0"/>
                                                                                              <w:divBdr>
                                                                                                <w:top w:val="none" w:sz="0" w:space="0" w:color="auto"/>
                                                                                                <w:left w:val="none" w:sz="0" w:space="0" w:color="auto"/>
                                                                                                <w:bottom w:val="none" w:sz="0" w:space="0" w:color="auto"/>
                                                                                                <w:right w:val="none" w:sz="0" w:space="0" w:color="auto"/>
                                                                                              </w:divBdr>
                                                                                            </w:div>
                                                                                            <w:div w:id="2129199894">
                                                                                              <w:marLeft w:val="0"/>
                                                                                              <w:marRight w:val="0"/>
                                                                                              <w:marTop w:val="0"/>
                                                                                              <w:marBottom w:val="0"/>
                                                                                              <w:divBdr>
                                                                                                <w:top w:val="none" w:sz="0" w:space="0" w:color="auto"/>
                                                                                                <w:left w:val="none" w:sz="0" w:space="0" w:color="auto"/>
                                                                                                <w:bottom w:val="none" w:sz="0" w:space="0" w:color="auto"/>
                                                                                                <w:right w:val="none" w:sz="0" w:space="0" w:color="auto"/>
                                                                                              </w:divBdr>
                                                                                            </w:div>
                                                                                            <w:div w:id="1734963136">
                                                                                              <w:marLeft w:val="0"/>
                                                                                              <w:marRight w:val="0"/>
                                                                                              <w:marTop w:val="0"/>
                                                                                              <w:marBottom w:val="0"/>
                                                                                              <w:divBdr>
                                                                                                <w:top w:val="none" w:sz="0" w:space="0" w:color="auto"/>
                                                                                                <w:left w:val="none" w:sz="0" w:space="0" w:color="auto"/>
                                                                                                <w:bottom w:val="none" w:sz="0" w:space="0" w:color="auto"/>
                                                                                                <w:right w:val="none" w:sz="0" w:space="0" w:color="auto"/>
                                                                                              </w:divBdr>
                                                                                            </w:div>
                                                                                            <w:div w:id="856309900">
                                                                                              <w:marLeft w:val="0"/>
                                                                                              <w:marRight w:val="0"/>
                                                                                              <w:marTop w:val="0"/>
                                                                                              <w:marBottom w:val="0"/>
                                                                                              <w:divBdr>
                                                                                                <w:top w:val="none" w:sz="0" w:space="0" w:color="auto"/>
                                                                                                <w:left w:val="none" w:sz="0" w:space="0" w:color="auto"/>
                                                                                                <w:bottom w:val="none" w:sz="0" w:space="0" w:color="auto"/>
                                                                                                <w:right w:val="none" w:sz="0" w:space="0" w:color="auto"/>
                                                                                              </w:divBdr>
                                                                                            </w:div>
                                                                                            <w:div w:id="1549678932">
                                                                                              <w:marLeft w:val="0"/>
                                                                                              <w:marRight w:val="0"/>
                                                                                              <w:marTop w:val="0"/>
                                                                                              <w:marBottom w:val="0"/>
                                                                                              <w:divBdr>
                                                                                                <w:top w:val="none" w:sz="0" w:space="0" w:color="auto"/>
                                                                                                <w:left w:val="none" w:sz="0" w:space="0" w:color="auto"/>
                                                                                                <w:bottom w:val="none" w:sz="0" w:space="0" w:color="auto"/>
                                                                                                <w:right w:val="none" w:sz="0" w:space="0" w:color="auto"/>
                                                                                              </w:divBdr>
                                                                                            </w:div>
                                                                                            <w:div w:id="1979453588">
                                                                                              <w:marLeft w:val="0"/>
                                                                                              <w:marRight w:val="0"/>
                                                                                              <w:marTop w:val="0"/>
                                                                                              <w:marBottom w:val="0"/>
                                                                                              <w:divBdr>
                                                                                                <w:top w:val="none" w:sz="0" w:space="0" w:color="auto"/>
                                                                                                <w:left w:val="none" w:sz="0" w:space="0" w:color="auto"/>
                                                                                                <w:bottom w:val="none" w:sz="0" w:space="0" w:color="auto"/>
                                                                                                <w:right w:val="none" w:sz="0" w:space="0" w:color="auto"/>
                                                                                              </w:divBdr>
                                                                                            </w:div>
                                                                                            <w:div w:id="275216055">
                                                                                              <w:marLeft w:val="0"/>
                                                                                              <w:marRight w:val="0"/>
                                                                                              <w:marTop w:val="0"/>
                                                                                              <w:marBottom w:val="0"/>
                                                                                              <w:divBdr>
                                                                                                <w:top w:val="none" w:sz="0" w:space="0" w:color="auto"/>
                                                                                                <w:left w:val="none" w:sz="0" w:space="0" w:color="auto"/>
                                                                                                <w:bottom w:val="none" w:sz="0" w:space="0" w:color="auto"/>
                                                                                                <w:right w:val="none" w:sz="0" w:space="0" w:color="auto"/>
                                                                                              </w:divBdr>
                                                                                            </w:div>
                                                                                            <w:div w:id="2093429247">
                                                                                              <w:marLeft w:val="0"/>
                                                                                              <w:marRight w:val="0"/>
                                                                                              <w:marTop w:val="0"/>
                                                                                              <w:marBottom w:val="0"/>
                                                                                              <w:divBdr>
                                                                                                <w:top w:val="none" w:sz="0" w:space="0" w:color="auto"/>
                                                                                                <w:left w:val="none" w:sz="0" w:space="0" w:color="auto"/>
                                                                                                <w:bottom w:val="none" w:sz="0" w:space="0" w:color="auto"/>
                                                                                                <w:right w:val="none" w:sz="0" w:space="0" w:color="auto"/>
                                                                                              </w:divBdr>
                                                                                              <w:divsChild>
                                                                                                <w:div w:id="1085222818">
                                                                                                  <w:marLeft w:val="0"/>
                                                                                                  <w:marRight w:val="0"/>
                                                                                                  <w:marTop w:val="0"/>
                                                                                                  <w:marBottom w:val="0"/>
                                                                                                  <w:divBdr>
                                                                                                    <w:top w:val="none" w:sz="0" w:space="0" w:color="auto"/>
                                                                                                    <w:left w:val="none" w:sz="0" w:space="0" w:color="auto"/>
                                                                                                    <w:bottom w:val="none" w:sz="0" w:space="0" w:color="auto"/>
                                                                                                    <w:right w:val="none" w:sz="0" w:space="0" w:color="auto"/>
                                                                                                  </w:divBdr>
                                                                                                  <w:divsChild>
                                                                                                    <w:div w:id="1559125150">
                                                                                                      <w:marLeft w:val="0"/>
                                                                                                      <w:marRight w:val="0"/>
                                                                                                      <w:marTop w:val="0"/>
                                                                                                      <w:marBottom w:val="0"/>
                                                                                                      <w:divBdr>
                                                                                                        <w:top w:val="none" w:sz="0" w:space="0" w:color="auto"/>
                                                                                                        <w:left w:val="none" w:sz="0" w:space="0" w:color="auto"/>
                                                                                                        <w:bottom w:val="none" w:sz="0" w:space="0" w:color="auto"/>
                                                                                                        <w:right w:val="none" w:sz="0" w:space="0" w:color="auto"/>
                                                                                                      </w:divBdr>
                                                                                                      <w:divsChild>
                                                                                                        <w:div w:id="924876564">
                                                                                                          <w:marLeft w:val="0"/>
                                                                                                          <w:marRight w:val="0"/>
                                                                                                          <w:marTop w:val="0"/>
                                                                                                          <w:marBottom w:val="0"/>
                                                                                                          <w:divBdr>
                                                                                                            <w:top w:val="none" w:sz="0" w:space="0" w:color="auto"/>
                                                                                                            <w:left w:val="none" w:sz="0" w:space="0" w:color="auto"/>
                                                                                                            <w:bottom w:val="none" w:sz="0" w:space="0" w:color="auto"/>
                                                                                                            <w:right w:val="none" w:sz="0" w:space="0" w:color="auto"/>
                                                                                                          </w:divBdr>
                                                                                                          <w:divsChild>
                                                                                                            <w:div w:id="565146413">
                                                                                                              <w:marLeft w:val="0"/>
                                                                                                              <w:marRight w:val="0"/>
                                                                                                              <w:marTop w:val="0"/>
                                                                                                              <w:marBottom w:val="0"/>
                                                                                                              <w:divBdr>
                                                                                                                <w:top w:val="none" w:sz="0" w:space="0" w:color="auto"/>
                                                                                                                <w:left w:val="none" w:sz="0" w:space="0" w:color="auto"/>
                                                                                                                <w:bottom w:val="none" w:sz="0" w:space="0" w:color="auto"/>
                                                                                                                <w:right w:val="none" w:sz="0" w:space="0" w:color="auto"/>
                                                                                                              </w:divBdr>
                                                                                                              <w:divsChild>
                                                                                                                <w:div w:id="1558738239">
                                                                                                                  <w:marLeft w:val="0"/>
                                                                                                                  <w:marRight w:val="0"/>
                                                                                                                  <w:marTop w:val="0"/>
                                                                                                                  <w:marBottom w:val="0"/>
                                                                                                                  <w:divBdr>
                                                                                                                    <w:top w:val="none" w:sz="0" w:space="0" w:color="auto"/>
                                                                                                                    <w:left w:val="none" w:sz="0" w:space="0" w:color="auto"/>
                                                                                                                    <w:bottom w:val="none" w:sz="0" w:space="0" w:color="auto"/>
                                                                                                                    <w:right w:val="none" w:sz="0" w:space="0" w:color="auto"/>
                                                                                                                  </w:divBdr>
                                                                                                                  <w:divsChild>
                                                                                                                    <w:div w:id="1927298805">
                                                                                                                      <w:marLeft w:val="0"/>
                                                                                                                      <w:marRight w:val="0"/>
                                                                                                                      <w:marTop w:val="0"/>
                                                                                                                      <w:marBottom w:val="0"/>
                                                                                                                      <w:divBdr>
                                                                                                                        <w:top w:val="none" w:sz="0" w:space="0" w:color="auto"/>
                                                                                                                        <w:left w:val="none" w:sz="0" w:space="0" w:color="auto"/>
                                                                                                                        <w:bottom w:val="none" w:sz="0" w:space="0" w:color="auto"/>
                                                                                                                        <w:right w:val="none" w:sz="0" w:space="0" w:color="auto"/>
                                                                                                                      </w:divBdr>
                                                                                                                      <w:divsChild>
                                                                                                                        <w:div w:id="856115638">
                                                                                                                          <w:marLeft w:val="0"/>
                                                                                                                          <w:marRight w:val="0"/>
                                                                                                                          <w:marTop w:val="0"/>
                                                                                                                          <w:marBottom w:val="0"/>
                                                                                                                          <w:divBdr>
                                                                                                                            <w:top w:val="none" w:sz="0" w:space="0" w:color="auto"/>
                                                                                                                            <w:left w:val="none" w:sz="0" w:space="0" w:color="auto"/>
                                                                                                                            <w:bottom w:val="none" w:sz="0" w:space="0" w:color="auto"/>
                                                                                                                            <w:right w:val="none" w:sz="0" w:space="0" w:color="auto"/>
                                                                                                                          </w:divBdr>
                                                                                                                          <w:divsChild>
                                                                                                                            <w:div w:id="1773092693">
                                                                                                                              <w:marLeft w:val="0"/>
                                                                                                                              <w:marRight w:val="0"/>
                                                                                                                              <w:marTop w:val="0"/>
                                                                                                                              <w:marBottom w:val="0"/>
                                                                                                                              <w:divBdr>
                                                                                                                                <w:top w:val="none" w:sz="0" w:space="0" w:color="auto"/>
                                                                                                                                <w:left w:val="none" w:sz="0" w:space="0" w:color="auto"/>
                                                                                                                                <w:bottom w:val="none" w:sz="0" w:space="0" w:color="auto"/>
                                                                                                                                <w:right w:val="none" w:sz="0" w:space="0" w:color="auto"/>
                                                                                                                              </w:divBdr>
                                                                                                                              <w:divsChild>
                                                                                                                                <w:div w:id="610091883">
                                                                                                                                  <w:marLeft w:val="0"/>
                                                                                                                                  <w:marRight w:val="0"/>
                                                                                                                                  <w:marTop w:val="0"/>
                                                                                                                                  <w:marBottom w:val="0"/>
                                                                                                                                  <w:divBdr>
                                                                                                                                    <w:top w:val="none" w:sz="0" w:space="0" w:color="auto"/>
                                                                                                                                    <w:left w:val="none" w:sz="0" w:space="0" w:color="auto"/>
                                                                                                                                    <w:bottom w:val="none" w:sz="0" w:space="0" w:color="auto"/>
                                                                                                                                    <w:right w:val="none" w:sz="0" w:space="0" w:color="auto"/>
                                                                                                                                  </w:divBdr>
                                                                                                                                  <w:divsChild>
                                                                                                                                    <w:div w:id="820000586">
                                                                                                                                      <w:marLeft w:val="0"/>
                                                                                                                                      <w:marRight w:val="0"/>
                                                                                                                                      <w:marTop w:val="0"/>
                                                                                                                                      <w:marBottom w:val="0"/>
                                                                                                                                      <w:divBdr>
                                                                                                                                        <w:top w:val="none" w:sz="0" w:space="0" w:color="auto"/>
                                                                                                                                        <w:left w:val="none" w:sz="0" w:space="0" w:color="auto"/>
                                                                                                                                        <w:bottom w:val="none" w:sz="0" w:space="0" w:color="auto"/>
                                                                                                                                        <w:right w:val="none" w:sz="0" w:space="0" w:color="auto"/>
                                                                                                                                      </w:divBdr>
                                                                                                                                      <w:divsChild>
                                                                                                                                        <w:div w:id="651836611">
                                                                                                                                          <w:marLeft w:val="0"/>
                                                                                                                                          <w:marRight w:val="0"/>
                                                                                                                                          <w:marTop w:val="0"/>
                                                                                                                                          <w:marBottom w:val="0"/>
                                                                                                                                          <w:divBdr>
                                                                                                                                            <w:top w:val="none" w:sz="0" w:space="0" w:color="auto"/>
                                                                                                                                            <w:left w:val="none" w:sz="0" w:space="0" w:color="auto"/>
                                                                                                                                            <w:bottom w:val="none" w:sz="0" w:space="0" w:color="auto"/>
                                                                                                                                            <w:right w:val="none" w:sz="0" w:space="0" w:color="auto"/>
                                                                                                                                          </w:divBdr>
                                                                                                                                          <w:divsChild>
                                                                                                                                            <w:div w:id="768085497">
                                                                                                                                              <w:marLeft w:val="0"/>
                                                                                                                                              <w:marRight w:val="0"/>
                                                                                                                                              <w:marTop w:val="0"/>
                                                                                                                                              <w:marBottom w:val="0"/>
                                                                                                                                              <w:divBdr>
                                                                                                                                                <w:top w:val="none" w:sz="0" w:space="0" w:color="auto"/>
                                                                                                                                                <w:left w:val="none" w:sz="0" w:space="0" w:color="auto"/>
                                                                                                                                                <w:bottom w:val="none" w:sz="0" w:space="0" w:color="auto"/>
                                                                                                                                                <w:right w:val="none" w:sz="0" w:space="0" w:color="auto"/>
                                                                                                                                              </w:divBdr>
                                                                                                                                              <w:divsChild>
                                                                                                                                                <w:div w:id="279185706">
                                                                                                                                                  <w:marLeft w:val="0"/>
                                                                                                                                                  <w:marRight w:val="0"/>
                                                                                                                                                  <w:marTop w:val="0"/>
                                                                                                                                                  <w:marBottom w:val="0"/>
                                                                                                                                                  <w:divBdr>
                                                                                                                                                    <w:top w:val="none" w:sz="0" w:space="0" w:color="auto"/>
                                                                                                                                                    <w:left w:val="none" w:sz="0" w:space="0" w:color="auto"/>
                                                                                                                                                    <w:bottom w:val="none" w:sz="0" w:space="0" w:color="auto"/>
                                                                                                                                                    <w:right w:val="none" w:sz="0" w:space="0" w:color="auto"/>
                                                                                                                                                  </w:divBdr>
                                                                                                                                                  <w:divsChild>
                                                                                                                                                    <w:div w:id="1559513407">
                                                                                                                                                      <w:marLeft w:val="0"/>
                                                                                                                                                      <w:marRight w:val="0"/>
                                                                                                                                                      <w:marTop w:val="0"/>
                                                                                                                                                      <w:marBottom w:val="0"/>
                                                                                                                                                      <w:divBdr>
                                                                                                                                                        <w:top w:val="none" w:sz="0" w:space="0" w:color="auto"/>
                                                                                                                                                        <w:left w:val="none" w:sz="0" w:space="0" w:color="auto"/>
                                                                                                                                                        <w:bottom w:val="none" w:sz="0" w:space="0" w:color="auto"/>
                                                                                                                                                        <w:right w:val="none" w:sz="0" w:space="0" w:color="auto"/>
                                                                                                                                                      </w:divBdr>
                                                                                                                                                      <w:divsChild>
                                                                                                                                                        <w:div w:id="1987589993">
                                                                                                                                                          <w:marLeft w:val="0"/>
                                                                                                                                                          <w:marRight w:val="0"/>
                                                                                                                                                          <w:marTop w:val="0"/>
                                                                                                                                                          <w:marBottom w:val="0"/>
                                                                                                                                                          <w:divBdr>
                                                                                                                                                            <w:top w:val="none" w:sz="0" w:space="0" w:color="auto"/>
                                                                                                                                                            <w:left w:val="none" w:sz="0" w:space="0" w:color="auto"/>
                                                                                                                                                            <w:bottom w:val="none" w:sz="0" w:space="0" w:color="auto"/>
                                                                                                                                                            <w:right w:val="none" w:sz="0" w:space="0" w:color="auto"/>
                                                                                                                                                          </w:divBdr>
                                                                                                                                                          <w:divsChild>
                                                                                                                                                            <w:div w:id="211255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0524393">
      <w:bodyDiv w:val="1"/>
      <w:marLeft w:val="0"/>
      <w:marRight w:val="0"/>
      <w:marTop w:val="0"/>
      <w:marBottom w:val="0"/>
      <w:divBdr>
        <w:top w:val="none" w:sz="0" w:space="0" w:color="auto"/>
        <w:left w:val="none" w:sz="0" w:space="0" w:color="auto"/>
        <w:bottom w:val="none" w:sz="0" w:space="0" w:color="auto"/>
        <w:right w:val="none" w:sz="0" w:space="0" w:color="auto"/>
      </w:divBdr>
    </w:div>
    <w:div w:id="1530142172">
      <w:bodyDiv w:val="1"/>
      <w:marLeft w:val="0"/>
      <w:marRight w:val="0"/>
      <w:marTop w:val="0"/>
      <w:marBottom w:val="0"/>
      <w:divBdr>
        <w:top w:val="none" w:sz="0" w:space="0" w:color="auto"/>
        <w:left w:val="none" w:sz="0" w:space="0" w:color="auto"/>
        <w:bottom w:val="none" w:sz="0" w:space="0" w:color="auto"/>
        <w:right w:val="none" w:sz="0" w:space="0" w:color="auto"/>
      </w:divBdr>
    </w:div>
    <w:div w:id="1572227024">
      <w:bodyDiv w:val="1"/>
      <w:marLeft w:val="0"/>
      <w:marRight w:val="0"/>
      <w:marTop w:val="0"/>
      <w:marBottom w:val="0"/>
      <w:divBdr>
        <w:top w:val="none" w:sz="0" w:space="0" w:color="auto"/>
        <w:left w:val="none" w:sz="0" w:space="0" w:color="auto"/>
        <w:bottom w:val="none" w:sz="0" w:space="0" w:color="auto"/>
        <w:right w:val="none" w:sz="0" w:space="0" w:color="auto"/>
      </w:divBdr>
      <w:divsChild>
        <w:div w:id="949775730">
          <w:marLeft w:val="0"/>
          <w:marRight w:val="0"/>
          <w:marTop w:val="0"/>
          <w:marBottom w:val="0"/>
          <w:divBdr>
            <w:top w:val="none" w:sz="0" w:space="0" w:color="auto"/>
            <w:left w:val="none" w:sz="0" w:space="0" w:color="auto"/>
            <w:bottom w:val="none" w:sz="0" w:space="0" w:color="auto"/>
            <w:right w:val="none" w:sz="0" w:space="0" w:color="auto"/>
          </w:divBdr>
          <w:divsChild>
            <w:div w:id="844128761">
              <w:marLeft w:val="0"/>
              <w:marRight w:val="0"/>
              <w:marTop w:val="0"/>
              <w:marBottom w:val="0"/>
              <w:divBdr>
                <w:top w:val="none" w:sz="0" w:space="0" w:color="auto"/>
                <w:left w:val="none" w:sz="0" w:space="0" w:color="auto"/>
                <w:bottom w:val="none" w:sz="0" w:space="0" w:color="auto"/>
                <w:right w:val="none" w:sz="0" w:space="0" w:color="auto"/>
              </w:divBdr>
              <w:divsChild>
                <w:div w:id="187529646">
                  <w:marLeft w:val="0"/>
                  <w:marRight w:val="0"/>
                  <w:marTop w:val="0"/>
                  <w:marBottom w:val="0"/>
                  <w:divBdr>
                    <w:top w:val="none" w:sz="0" w:space="0" w:color="auto"/>
                    <w:left w:val="none" w:sz="0" w:space="0" w:color="auto"/>
                    <w:bottom w:val="none" w:sz="0" w:space="0" w:color="auto"/>
                    <w:right w:val="none" w:sz="0" w:space="0" w:color="auto"/>
                  </w:divBdr>
                  <w:divsChild>
                    <w:div w:id="1890532920">
                      <w:marLeft w:val="0"/>
                      <w:marRight w:val="0"/>
                      <w:marTop w:val="0"/>
                      <w:marBottom w:val="0"/>
                      <w:divBdr>
                        <w:top w:val="none" w:sz="0" w:space="0" w:color="auto"/>
                        <w:left w:val="none" w:sz="0" w:space="0" w:color="auto"/>
                        <w:bottom w:val="none" w:sz="0" w:space="0" w:color="auto"/>
                        <w:right w:val="none" w:sz="0" w:space="0" w:color="auto"/>
                      </w:divBdr>
                      <w:divsChild>
                        <w:div w:id="436142767">
                          <w:marLeft w:val="0"/>
                          <w:marRight w:val="0"/>
                          <w:marTop w:val="0"/>
                          <w:marBottom w:val="0"/>
                          <w:divBdr>
                            <w:top w:val="none" w:sz="0" w:space="0" w:color="auto"/>
                            <w:left w:val="none" w:sz="0" w:space="0" w:color="auto"/>
                            <w:bottom w:val="none" w:sz="0" w:space="0" w:color="auto"/>
                            <w:right w:val="none" w:sz="0" w:space="0" w:color="auto"/>
                          </w:divBdr>
                          <w:divsChild>
                            <w:div w:id="126363468">
                              <w:marLeft w:val="0"/>
                              <w:marRight w:val="0"/>
                              <w:marTop w:val="0"/>
                              <w:marBottom w:val="0"/>
                              <w:divBdr>
                                <w:top w:val="none" w:sz="0" w:space="0" w:color="auto"/>
                                <w:left w:val="none" w:sz="0" w:space="0" w:color="auto"/>
                                <w:bottom w:val="none" w:sz="0" w:space="0" w:color="auto"/>
                                <w:right w:val="none" w:sz="0" w:space="0" w:color="auto"/>
                              </w:divBdr>
                              <w:divsChild>
                                <w:div w:id="196504884">
                                  <w:marLeft w:val="0"/>
                                  <w:marRight w:val="0"/>
                                  <w:marTop w:val="0"/>
                                  <w:marBottom w:val="0"/>
                                  <w:divBdr>
                                    <w:top w:val="none" w:sz="0" w:space="0" w:color="auto"/>
                                    <w:left w:val="none" w:sz="0" w:space="0" w:color="auto"/>
                                    <w:bottom w:val="none" w:sz="0" w:space="0" w:color="auto"/>
                                    <w:right w:val="none" w:sz="0" w:space="0" w:color="auto"/>
                                  </w:divBdr>
                                  <w:divsChild>
                                    <w:div w:id="39481799">
                                      <w:marLeft w:val="0"/>
                                      <w:marRight w:val="0"/>
                                      <w:marTop w:val="0"/>
                                      <w:marBottom w:val="0"/>
                                      <w:divBdr>
                                        <w:top w:val="none" w:sz="0" w:space="0" w:color="auto"/>
                                        <w:left w:val="none" w:sz="0" w:space="0" w:color="auto"/>
                                        <w:bottom w:val="none" w:sz="0" w:space="0" w:color="auto"/>
                                        <w:right w:val="none" w:sz="0" w:space="0" w:color="auto"/>
                                      </w:divBdr>
                                      <w:divsChild>
                                        <w:div w:id="1076363491">
                                          <w:marLeft w:val="0"/>
                                          <w:marRight w:val="0"/>
                                          <w:marTop w:val="0"/>
                                          <w:marBottom w:val="0"/>
                                          <w:divBdr>
                                            <w:top w:val="none" w:sz="0" w:space="0" w:color="auto"/>
                                            <w:left w:val="none" w:sz="0" w:space="0" w:color="auto"/>
                                            <w:bottom w:val="none" w:sz="0" w:space="0" w:color="auto"/>
                                            <w:right w:val="none" w:sz="0" w:space="0" w:color="auto"/>
                                          </w:divBdr>
                                          <w:divsChild>
                                            <w:div w:id="663363488">
                                              <w:marLeft w:val="0"/>
                                              <w:marRight w:val="0"/>
                                              <w:marTop w:val="0"/>
                                              <w:marBottom w:val="0"/>
                                              <w:divBdr>
                                                <w:top w:val="none" w:sz="0" w:space="0" w:color="auto"/>
                                                <w:left w:val="none" w:sz="0" w:space="0" w:color="auto"/>
                                                <w:bottom w:val="none" w:sz="0" w:space="0" w:color="auto"/>
                                                <w:right w:val="none" w:sz="0" w:space="0" w:color="auto"/>
                                              </w:divBdr>
                                              <w:divsChild>
                                                <w:div w:id="1876043596">
                                                  <w:marLeft w:val="0"/>
                                                  <w:marRight w:val="0"/>
                                                  <w:marTop w:val="0"/>
                                                  <w:marBottom w:val="0"/>
                                                  <w:divBdr>
                                                    <w:top w:val="single" w:sz="12" w:space="2" w:color="FFFFCC"/>
                                                    <w:left w:val="single" w:sz="12" w:space="2" w:color="FFFFCC"/>
                                                    <w:bottom w:val="single" w:sz="12" w:space="2" w:color="FFFFCC"/>
                                                    <w:right w:val="single" w:sz="12" w:space="0" w:color="FFFFCC"/>
                                                  </w:divBdr>
                                                  <w:divsChild>
                                                    <w:div w:id="1728870565">
                                                      <w:marLeft w:val="0"/>
                                                      <w:marRight w:val="0"/>
                                                      <w:marTop w:val="0"/>
                                                      <w:marBottom w:val="0"/>
                                                      <w:divBdr>
                                                        <w:top w:val="none" w:sz="0" w:space="0" w:color="auto"/>
                                                        <w:left w:val="none" w:sz="0" w:space="0" w:color="auto"/>
                                                        <w:bottom w:val="none" w:sz="0" w:space="0" w:color="auto"/>
                                                        <w:right w:val="none" w:sz="0" w:space="0" w:color="auto"/>
                                                      </w:divBdr>
                                                      <w:divsChild>
                                                        <w:div w:id="914778629">
                                                          <w:marLeft w:val="0"/>
                                                          <w:marRight w:val="0"/>
                                                          <w:marTop w:val="0"/>
                                                          <w:marBottom w:val="0"/>
                                                          <w:divBdr>
                                                            <w:top w:val="none" w:sz="0" w:space="0" w:color="auto"/>
                                                            <w:left w:val="none" w:sz="0" w:space="0" w:color="auto"/>
                                                            <w:bottom w:val="none" w:sz="0" w:space="0" w:color="auto"/>
                                                            <w:right w:val="none" w:sz="0" w:space="0" w:color="auto"/>
                                                          </w:divBdr>
                                                          <w:divsChild>
                                                            <w:div w:id="19480598">
                                                              <w:marLeft w:val="0"/>
                                                              <w:marRight w:val="0"/>
                                                              <w:marTop w:val="0"/>
                                                              <w:marBottom w:val="0"/>
                                                              <w:divBdr>
                                                                <w:top w:val="none" w:sz="0" w:space="0" w:color="auto"/>
                                                                <w:left w:val="none" w:sz="0" w:space="0" w:color="auto"/>
                                                                <w:bottom w:val="none" w:sz="0" w:space="0" w:color="auto"/>
                                                                <w:right w:val="none" w:sz="0" w:space="0" w:color="auto"/>
                                                              </w:divBdr>
                                                              <w:divsChild>
                                                                <w:div w:id="248000489">
                                                                  <w:marLeft w:val="0"/>
                                                                  <w:marRight w:val="0"/>
                                                                  <w:marTop w:val="0"/>
                                                                  <w:marBottom w:val="0"/>
                                                                  <w:divBdr>
                                                                    <w:top w:val="none" w:sz="0" w:space="0" w:color="auto"/>
                                                                    <w:left w:val="none" w:sz="0" w:space="0" w:color="auto"/>
                                                                    <w:bottom w:val="none" w:sz="0" w:space="0" w:color="auto"/>
                                                                    <w:right w:val="none" w:sz="0" w:space="0" w:color="auto"/>
                                                                  </w:divBdr>
                                                                  <w:divsChild>
                                                                    <w:div w:id="593978595">
                                                                      <w:marLeft w:val="0"/>
                                                                      <w:marRight w:val="0"/>
                                                                      <w:marTop w:val="0"/>
                                                                      <w:marBottom w:val="0"/>
                                                                      <w:divBdr>
                                                                        <w:top w:val="none" w:sz="0" w:space="0" w:color="auto"/>
                                                                        <w:left w:val="none" w:sz="0" w:space="0" w:color="auto"/>
                                                                        <w:bottom w:val="none" w:sz="0" w:space="0" w:color="auto"/>
                                                                        <w:right w:val="none" w:sz="0" w:space="0" w:color="auto"/>
                                                                      </w:divBdr>
                                                                      <w:divsChild>
                                                                        <w:div w:id="1749842001">
                                                                          <w:marLeft w:val="0"/>
                                                                          <w:marRight w:val="0"/>
                                                                          <w:marTop w:val="0"/>
                                                                          <w:marBottom w:val="0"/>
                                                                          <w:divBdr>
                                                                            <w:top w:val="none" w:sz="0" w:space="0" w:color="auto"/>
                                                                            <w:left w:val="none" w:sz="0" w:space="0" w:color="auto"/>
                                                                            <w:bottom w:val="none" w:sz="0" w:space="0" w:color="auto"/>
                                                                            <w:right w:val="none" w:sz="0" w:space="0" w:color="auto"/>
                                                                          </w:divBdr>
                                                                          <w:divsChild>
                                                                            <w:div w:id="1595939161">
                                                                              <w:marLeft w:val="0"/>
                                                                              <w:marRight w:val="0"/>
                                                                              <w:marTop w:val="0"/>
                                                                              <w:marBottom w:val="0"/>
                                                                              <w:divBdr>
                                                                                <w:top w:val="none" w:sz="0" w:space="0" w:color="auto"/>
                                                                                <w:left w:val="none" w:sz="0" w:space="0" w:color="auto"/>
                                                                                <w:bottom w:val="none" w:sz="0" w:space="0" w:color="auto"/>
                                                                                <w:right w:val="none" w:sz="0" w:space="0" w:color="auto"/>
                                                                              </w:divBdr>
                                                                              <w:divsChild>
                                                                                <w:div w:id="571695917">
                                                                                  <w:marLeft w:val="0"/>
                                                                                  <w:marRight w:val="0"/>
                                                                                  <w:marTop w:val="0"/>
                                                                                  <w:marBottom w:val="0"/>
                                                                                  <w:divBdr>
                                                                                    <w:top w:val="none" w:sz="0" w:space="0" w:color="auto"/>
                                                                                    <w:left w:val="none" w:sz="0" w:space="0" w:color="auto"/>
                                                                                    <w:bottom w:val="none" w:sz="0" w:space="0" w:color="auto"/>
                                                                                    <w:right w:val="none" w:sz="0" w:space="0" w:color="auto"/>
                                                                                  </w:divBdr>
                                                                                  <w:divsChild>
                                                                                    <w:div w:id="1926766014">
                                                                                      <w:marLeft w:val="0"/>
                                                                                      <w:marRight w:val="0"/>
                                                                                      <w:marTop w:val="0"/>
                                                                                      <w:marBottom w:val="0"/>
                                                                                      <w:divBdr>
                                                                                        <w:top w:val="none" w:sz="0" w:space="0" w:color="auto"/>
                                                                                        <w:left w:val="none" w:sz="0" w:space="0" w:color="auto"/>
                                                                                        <w:bottom w:val="none" w:sz="0" w:space="0" w:color="auto"/>
                                                                                        <w:right w:val="none" w:sz="0" w:space="0" w:color="auto"/>
                                                                                      </w:divBdr>
                                                                                      <w:divsChild>
                                                                                        <w:div w:id="789327448">
                                                                                          <w:marLeft w:val="0"/>
                                                                                          <w:marRight w:val="0"/>
                                                                                          <w:marTop w:val="0"/>
                                                                                          <w:marBottom w:val="0"/>
                                                                                          <w:divBdr>
                                                                                            <w:top w:val="none" w:sz="0" w:space="0" w:color="auto"/>
                                                                                            <w:left w:val="none" w:sz="0" w:space="0" w:color="auto"/>
                                                                                            <w:bottom w:val="none" w:sz="0" w:space="0" w:color="auto"/>
                                                                                            <w:right w:val="none" w:sz="0" w:space="0" w:color="auto"/>
                                                                                          </w:divBdr>
                                                                                          <w:divsChild>
                                                                                            <w:div w:id="1745183749">
                                                                                              <w:marLeft w:val="0"/>
                                                                                              <w:marRight w:val="120"/>
                                                                                              <w:marTop w:val="0"/>
                                                                                              <w:marBottom w:val="150"/>
                                                                                              <w:divBdr>
                                                                                                <w:top w:val="single" w:sz="2" w:space="0" w:color="EFEFEF"/>
                                                                                                <w:left w:val="single" w:sz="6" w:space="0" w:color="EFEFEF"/>
                                                                                                <w:bottom w:val="single" w:sz="6" w:space="0" w:color="E2E2E2"/>
                                                                                                <w:right w:val="single" w:sz="6" w:space="0" w:color="EFEFEF"/>
                                                                                              </w:divBdr>
                                                                                              <w:divsChild>
                                                                                                <w:div w:id="315109008">
                                                                                                  <w:marLeft w:val="0"/>
                                                                                                  <w:marRight w:val="0"/>
                                                                                                  <w:marTop w:val="0"/>
                                                                                                  <w:marBottom w:val="0"/>
                                                                                                  <w:divBdr>
                                                                                                    <w:top w:val="none" w:sz="0" w:space="0" w:color="auto"/>
                                                                                                    <w:left w:val="none" w:sz="0" w:space="0" w:color="auto"/>
                                                                                                    <w:bottom w:val="none" w:sz="0" w:space="0" w:color="auto"/>
                                                                                                    <w:right w:val="none" w:sz="0" w:space="0" w:color="auto"/>
                                                                                                  </w:divBdr>
                                                                                                  <w:divsChild>
                                                                                                    <w:div w:id="522935496">
                                                                                                      <w:marLeft w:val="0"/>
                                                                                                      <w:marRight w:val="0"/>
                                                                                                      <w:marTop w:val="0"/>
                                                                                                      <w:marBottom w:val="0"/>
                                                                                                      <w:divBdr>
                                                                                                        <w:top w:val="none" w:sz="0" w:space="0" w:color="auto"/>
                                                                                                        <w:left w:val="none" w:sz="0" w:space="0" w:color="auto"/>
                                                                                                        <w:bottom w:val="none" w:sz="0" w:space="0" w:color="auto"/>
                                                                                                        <w:right w:val="none" w:sz="0" w:space="0" w:color="auto"/>
                                                                                                      </w:divBdr>
                                                                                                      <w:divsChild>
                                                                                                        <w:div w:id="306865984">
                                                                                                          <w:marLeft w:val="0"/>
                                                                                                          <w:marRight w:val="0"/>
                                                                                                          <w:marTop w:val="0"/>
                                                                                                          <w:marBottom w:val="0"/>
                                                                                                          <w:divBdr>
                                                                                                            <w:top w:val="none" w:sz="0" w:space="0" w:color="auto"/>
                                                                                                            <w:left w:val="none" w:sz="0" w:space="0" w:color="auto"/>
                                                                                                            <w:bottom w:val="none" w:sz="0" w:space="0" w:color="auto"/>
                                                                                                            <w:right w:val="none" w:sz="0" w:space="0" w:color="auto"/>
                                                                                                          </w:divBdr>
                                                                                                          <w:divsChild>
                                                                                                            <w:div w:id="1136794803">
                                                                                                              <w:marLeft w:val="0"/>
                                                                                                              <w:marRight w:val="0"/>
                                                                                                              <w:marTop w:val="0"/>
                                                                                                              <w:marBottom w:val="0"/>
                                                                                                              <w:divBdr>
                                                                                                                <w:top w:val="none" w:sz="0" w:space="0" w:color="auto"/>
                                                                                                                <w:left w:val="none" w:sz="0" w:space="0" w:color="auto"/>
                                                                                                                <w:bottom w:val="none" w:sz="0" w:space="0" w:color="auto"/>
                                                                                                                <w:right w:val="none" w:sz="0" w:space="0" w:color="auto"/>
                                                                                                              </w:divBdr>
                                                                                                              <w:divsChild>
                                                                                                                <w:div w:id="2077319256">
                                                                                                                  <w:marLeft w:val="-570"/>
                                                                                                                  <w:marRight w:val="0"/>
                                                                                                                  <w:marTop w:val="150"/>
                                                                                                                  <w:marBottom w:val="225"/>
                                                                                                                  <w:divBdr>
                                                                                                                    <w:top w:val="single" w:sz="6" w:space="2" w:color="D8D8D8"/>
                                                                                                                    <w:left w:val="single" w:sz="6" w:space="2" w:color="D8D8D8"/>
                                                                                                                    <w:bottom w:val="single" w:sz="6" w:space="2" w:color="D8D8D8"/>
                                                                                                                    <w:right w:val="single" w:sz="6" w:space="2" w:color="D8D8D8"/>
                                                                                                                  </w:divBdr>
                                                                                                                  <w:divsChild>
                                                                                                                    <w:div w:id="447047877">
                                                                                                                      <w:marLeft w:val="225"/>
                                                                                                                      <w:marRight w:val="225"/>
                                                                                                                      <w:marTop w:val="75"/>
                                                                                                                      <w:marBottom w:val="75"/>
                                                                                                                      <w:divBdr>
                                                                                                                        <w:top w:val="none" w:sz="0" w:space="0" w:color="auto"/>
                                                                                                                        <w:left w:val="none" w:sz="0" w:space="0" w:color="auto"/>
                                                                                                                        <w:bottom w:val="none" w:sz="0" w:space="0" w:color="auto"/>
                                                                                                                        <w:right w:val="none" w:sz="0" w:space="0" w:color="auto"/>
                                                                                                                      </w:divBdr>
                                                                                                                      <w:divsChild>
                                                                                                                        <w:div w:id="1284309750">
                                                                                                                          <w:marLeft w:val="0"/>
                                                                                                                          <w:marRight w:val="0"/>
                                                                                                                          <w:marTop w:val="0"/>
                                                                                                                          <w:marBottom w:val="0"/>
                                                                                                                          <w:divBdr>
                                                                                                                            <w:top w:val="single" w:sz="6" w:space="0" w:color="auto"/>
                                                                                                                            <w:left w:val="single" w:sz="6" w:space="0" w:color="auto"/>
                                                                                                                            <w:bottom w:val="single" w:sz="6" w:space="0" w:color="auto"/>
                                                                                                                            <w:right w:val="single" w:sz="6" w:space="0" w:color="auto"/>
                                                                                                                          </w:divBdr>
                                                                                                                          <w:divsChild>
                                                                                                                            <w:div w:id="582568934">
                                                                                                                              <w:marLeft w:val="0"/>
                                                                                                                              <w:marRight w:val="0"/>
                                                                                                                              <w:marTop w:val="0"/>
                                                                                                                              <w:marBottom w:val="0"/>
                                                                                                                              <w:divBdr>
                                                                                                                                <w:top w:val="none" w:sz="0" w:space="0" w:color="auto"/>
                                                                                                                                <w:left w:val="none" w:sz="0" w:space="0" w:color="auto"/>
                                                                                                                                <w:bottom w:val="none" w:sz="0" w:space="0" w:color="auto"/>
                                                                                                                                <w:right w:val="none" w:sz="0" w:space="0" w:color="auto"/>
                                                                                                                              </w:divBdr>
                                                                                                                              <w:divsChild>
                                                                                                                                <w:div w:id="1588421789">
                                                                                                                                  <w:marLeft w:val="0"/>
                                                                                                                                  <w:marRight w:val="0"/>
                                                                                                                                  <w:marTop w:val="0"/>
                                                                                                                                  <w:marBottom w:val="0"/>
                                                                                                                                  <w:divBdr>
                                                                                                                                    <w:top w:val="none" w:sz="0" w:space="0" w:color="auto"/>
                                                                                                                                    <w:left w:val="none" w:sz="0" w:space="0" w:color="auto"/>
                                                                                                                                    <w:bottom w:val="none" w:sz="0" w:space="0" w:color="auto"/>
                                                                                                                                    <w:right w:val="none" w:sz="0" w:space="0" w:color="auto"/>
                                                                                                                                  </w:divBdr>
                                                                                                                                </w:div>
                                                                                                                                <w:div w:id="298657256">
                                                                                                                                  <w:marLeft w:val="0"/>
                                                                                                                                  <w:marRight w:val="0"/>
                                                                                                                                  <w:marTop w:val="0"/>
                                                                                                                                  <w:marBottom w:val="0"/>
                                                                                                                                  <w:divBdr>
                                                                                                                                    <w:top w:val="none" w:sz="0" w:space="0" w:color="auto"/>
                                                                                                                                    <w:left w:val="none" w:sz="0" w:space="0" w:color="auto"/>
                                                                                                                                    <w:bottom w:val="none" w:sz="0" w:space="0" w:color="auto"/>
                                                                                                                                    <w:right w:val="none" w:sz="0" w:space="0" w:color="auto"/>
                                                                                                                                  </w:divBdr>
                                                                                                                                </w:div>
                                                                                                                                <w:div w:id="1183125622">
                                                                                                                                  <w:marLeft w:val="0"/>
                                                                                                                                  <w:marRight w:val="0"/>
                                                                                                                                  <w:marTop w:val="0"/>
                                                                                                                                  <w:marBottom w:val="0"/>
                                                                                                                                  <w:divBdr>
                                                                                                                                    <w:top w:val="none" w:sz="0" w:space="0" w:color="auto"/>
                                                                                                                                    <w:left w:val="none" w:sz="0" w:space="0" w:color="auto"/>
                                                                                                                                    <w:bottom w:val="none" w:sz="0" w:space="0" w:color="auto"/>
                                                                                                                                    <w:right w:val="none" w:sz="0" w:space="0" w:color="auto"/>
                                                                                                                                  </w:divBdr>
                                                                                                                                </w:div>
                                                                                                                                <w:div w:id="231546697">
                                                                                                                                  <w:marLeft w:val="0"/>
                                                                                                                                  <w:marRight w:val="0"/>
                                                                                                                                  <w:marTop w:val="0"/>
                                                                                                                                  <w:marBottom w:val="0"/>
                                                                                                                                  <w:divBdr>
                                                                                                                                    <w:top w:val="none" w:sz="0" w:space="0" w:color="auto"/>
                                                                                                                                    <w:left w:val="none" w:sz="0" w:space="0" w:color="auto"/>
                                                                                                                                    <w:bottom w:val="none" w:sz="0" w:space="0" w:color="auto"/>
                                                                                                                                    <w:right w:val="none" w:sz="0" w:space="0" w:color="auto"/>
                                                                                                                                  </w:divBdr>
                                                                                                                                </w:div>
                                                                                                                                <w:div w:id="1354308434">
                                                                                                                                  <w:marLeft w:val="0"/>
                                                                                                                                  <w:marRight w:val="0"/>
                                                                                                                                  <w:marTop w:val="0"/>
                                                                                                                                  <w:marBottom w:val="0"/>
                                                                                                                                  <w:divBdr>
                                                                                                                                    <w:top w:val="none" w:sz="0" w:space="0" w:color="auto"/>
                                                                                                                                    <w:left w:val="none" w:sz="0" w:space="0" w:color="auto"/>
                                                                                                                                    <w:bottom w:val="none" w:sz="0" w:space="0" w:color="auto"/>
                                                                                                                                    <w:right w:val="none" w:sz="0" w:space="0" w:color="auto"/>
                                                                                                                                  </w:divBdr>
                                                                                                                                </w:div>
                                                                                                                                <w:div w:id="941844486">
                                                                                                                                  <w:marLeft w:val="0"/>
                                                                                                                                  <w:marRight w:val="0"/>
                                                                                                                                  <w:marTop w:val="0"/>
                                                                                                                                  <w:marBottom w:val="0"/>
                                                                                                                                  <w:divBdr>
                                                                                                                                    <w:top w:val="none" w:sz="0" w:space="0" w:color="auto"/>
                                                                                                                                    <w:left w:val="none" w:sz="0" w:space="0" w:color="auto"/>
                                                                                                                                    <w:bottom w:val="none" w:sz="0" w:space="0" w:color="auto"/>
                                                                                                                                    <w:right w:val="none" w:sz="0" w:space="0" w:color="auto"/>
                                                                                                                                  </w:divBdr>
                                                                                                                                </w:div>
                                                                                                                                <w:div w:id="1438912255">
                                                                                                                                  <w:marLeft w:val="0"/>
                                                                                                                                  <w:marRight w:val="0"/>
                                                                                                                                  <w:marTop w:val="0"/>
                                                                                                                                  <w:marBottom w:val="0"/>
                                                                                                                                  <w:divBdr>
                                                                                                                                    <w:top w:val="none" w:sz="0" w:space="0" w:color="auto"/>
                                                                                                                                    <w:left w:val="none" w:sz="0" w:space="0" w:color="auto"/>
                                                                                                                                    <w:bottom w:val="none" w:sz="0" w:space="0" w:color="auto"/>
                                                                                                                                    <w:right w:val="none" w:sz="0" w:space="0" w:color="auto"/>
                                                                                                                                  </w:divBdr>
                                                                                                                                </w:div>
                                                                                                                                <w:div w:id="1781990618">
                                                                                                                                  <w:marLeft w:val="0"/>
                                                                                                                                  <w:marRight w:val="0"/>
                                                                                                                                  <w:marTop w:val="0"/>
                                                                                                                                  <w:marBottom w:val="0"/>
                                                                                                                                  <w:divBdr>
                                                                                                                                    <w:top w:val="none" w:sz="0" w:space="0" w:color="auto"/>
                                                                                                                                    <w:left w:val="none" w:sz="0" w:space="0" w:color="auto"/>
                                                                                                                                    <w:bottom w:val="none" w:sz="0" w:space="0" w:color="auto"/>
                                                                                                                                    <w:right w:val="none" w:sz="0" w:space="0" w:color="auto"/>
                                                                                                                                  </w:divBdr>
                                                                                                                                </w:div>
                                                                                                                                <w:div w:id="50254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1007829">
      <w:bodyDiv w:val="1"/>
      <w:marLeft w:val="0"/>
      <w:marRight w:val="0"/>
      <w:marTop w:val="0"/>
      <w:marBottom w:val="0"/>
      <w:divBdr>
        <w:top w:val="none" w:sz="0" w:space="0" w:color="auto"/>
        <w:left w:val="none" w:sz="0" w:space="0" w:color="auto"/>
        <w:bottom w:val="none" w:sz="0" w:space="0" w:color="auto"/>
        <w:right w:val="none" w:sz="0" w:space="0" w:color="auto"/>
      </w:divBdr>
    </w:div>
    <w:div w:id="1702586117">
      <w:bodyDiv w:val="1"/>
      <w:marLeft w:val="0"/>
      <w:marRight w:val="0"/>
      <w:marTop w:val="0"/>
      <w:marBottom w:val="0"/>
      <w:divBdr>
        <w:top w:val="none" w:sz="0" w:space="0" w:color="auto"/>
        <w:left w:val="none" w:sz="0" w:space="0" w:color="auto"/>
        <w:bottom w:val="none" w:sz="0" w:space="0" w:color="auto"/>
        <w:right w:val="none" w:sz="0" w:space="0" w:color="auto"/>
      </w:divBdr>
    </w:div>
    <w:div w:id="1734354424">
      <w:bodyDiv w:val="1"/>
      <w:marLeft w:val="0"/>
      <w:marRight w:val="0"/>
      <w:marTop w:val="0"/>
      <w:marBottom w:val="0"/>
      <w:divBdr>
        <w:top w:val="none" w:sz="0" w:space="0" w:color="auto"/>
        <w:left w:val="none" w:sz="0" w:space="0" w:color="auto"/>
        <w:bottom w:val="none" w:sz="0" w:space="0" w:color="auto"/>
        <w:right w:val="none" w:sz="0" w:space="0" w:color="auto"/>
      </w:divBdr>
    </w:div>
    <w:div w:id="1774013400">
      <w:bodyDiv w:val="1"/>
      <w:marLeft w:val="0"/>
      <w:marRight w:val="0"/>
      <w:marTop w:val="0"/>
      <w:marBottom w:val="0"/>
      <w:divBdr>
        <w:top w:val="none" w:sz="0" w:space="0" w:color="auto"/>
        <w:left w:val="none" w:sz="0" w:space="0" w:color="auto"/>
        <w:bottom w:val="none" w:sz="0" w:space="0" w:color="auto"/>
        <w:right w:val="none" w:sz="0" w:space="0" w:color="auto"/>
      </w:divBdr>
    </w:div>
    <w:div w:id="1904481779">
      <w:bodyDiv w:val="1"/>
      <w:marLeft w:val="0"/>
      <w:marRight w:val="0"/>
      <w:marTop w:val="0"/>
      <w:marBottom w:val="0"/>
      <w:divBdr>
        <w:top w:val="none" w:sz="0" w:space="0" w:color="auto"/>
        <w:left w:val="none" w:sz="0" w:space="0" w:color="auto"/>
        <w:bottom w:val="none" w:sz="0" w:space="0" w:color="auto"/>
        <w:right w:val="none" w:sz="0" w:space="0" w:color="auto"/>
      </w:divBdr>
    </w:div>
    <w:div w:id="1984462168">
      <w:bodyDiv w:val="1"/>
      <w:marLeft w:val="0"/>
      <w:marRight w:val="0"/>
      <w:marTop w:val="0"/>
      <w:marBottom w:val="0"/>
      <w:divBdr>
        <w:top w:val="none" w:sz="0" w:space="0" w:color="auto"/>
        <w:left w:val="none" w:sz="0" w:space="0" w:color="auto"/>
        <w:bottom w:val="none" w:sz="0" w:space="0" w:color="auto"/>
        <w:right w:val="none" w:sz="0" w:space="0" w:color="auto"/>
      </w:divBdr>
    </w:div>
    <w:div w:id="2019770679">
      <w:bodyDiv w:val="1"/>
      <w:marLeft w:val="0"/>
      <w:marRight w:val="0"/>
      <w:marTop w:val="0"/>
      <w:marBottom w:val="0"/>
      <w:divBdr>
        <w:top w:val="none" w:sz="0" w:space="0" w:color="auto"/>
        <w:left w:val="none" w:sz="0" w:space="0" w:color="auto"/>
        <w:bottom w:val="none" w:sz="0" w:space="0" w:color="auto"/>
        <w:right w:val="none" w:sz="0" w:space="0" w:color="auto"/>
      </w:divBdr>
    </w:div>
    <w:div w:id="212199028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ac.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C1D36-3F8B-4366-B06E-82E619F9C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4261</Words>
  <Characters>24293</Characters>
  <Application>Microsoft Office Word</Application>
  <DocSecurity>0</DocSecurity>
  <Lines>202</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Monash University</Company>
  <LinksUpToDate>false</LinksUpToDate>
  <CharactersWithSpaces>28498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Jacqui True</dc:creator>
  <cp:lastModifiedBy>Yolanda Riveros Morales</cp:lastModifiedBy>
  <cp:revision>6</cp:revision>
  <cp:lastPrinted>2017-11-06T01:38:00Z</cp:lastPrinted>
  <dcterms:created xsi:type="dcterms:W3CDTF">2018-09-26T23:49:00Z</dcterms:created>
  <dcterms:modified xsi:type="dcterms:W3CDTF">2018-09-27T00:24:00Z</dcterms:modified>
</cp:coreProperties>
</file>